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747" w:rsidRDefault="00C7774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香川大学における複数の</w:t>
      </w:r>
      <w:r w:rsidR="007434DC">
        <w:rPr>
          <w:rFonts w:ascii="Century" w:eastAsia="ＭＳ 明朝" w:hAnsi="ＭＳ 明朝" w:cs="ＭＳ 明朝" w:hint="eastAsia"/>
          <w:color w:val="000000"/>
          <w:kern w:val="0"/>
          <w:szCs w:val="21"/>
        </w:rPr>
        <w:t>競争的</w:t>
      </w:r>
      <w:r w:rsidR="006F65C2">
        <w:rPr>
          <w:rFonts w:ascii="Century" w:eastAsia="ＭＳ 明朝" w:hAnsi="ＭＳ 明朝" w:cs="ＭＳ 明朝" w:hint="eastAsia"/>
          <w:color w:val="000000"/>
          <w:kern w:val="0"/>
          <w:szCs w:val="21"/>
        </w:rPr>
        <w:t>研究費</w:t>
      </w:r>
      <w:r>
        <w:rPr>
          <w:rFonts w:ascii="Century" w:eastAsia="ＭＳ 明朝" w:hAnsi="ＭＳ 明朝" w:cs="ＭＳ 明朝" w:hint="eastAsia"/>
          <w:color w:val="000000"/>
          <w:kern w:val="0"/>
          <w:szCs w:val="21"/>
        </w:rPr>
        <w:t>による共用設備の購入に関する取扱要項</w:t>
      </w:r>
    </w:p>
    <w:p w:rsidR="00550393" w:rsidRDefault="0055039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p>
    <w:p w:rsidR="00C77747" w:rsidRDefault="00C7774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C77747" w:rsidRDefault="00C7774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この要項は、</w:t>
      </w:r>
      <w:r w:rsidR="004352BC" w:rsidRPr="004352BC">
        <w:rPr>
          <w:rFonts w:ascii="Century" w:eastAsia="ＭＳ 明朝" w:hAnsi="ＭＳ 明朝" w:cs="ＭＳ 明朝" w:hint="eastAsia"/>
          <w:color w:val="000000"/>
          <w:kern w:val="0"/>
          <w:szCs w:val="21"/>
        </w:rPr>
        <w:t>「競争的研究費における各種事務手続き等に係る統一ルールについて」（令和</w:t>
      </w:r>
      <w:r w:rsidR="004352BC" w:rsidRPr="004352BC">
        <w:rPr>
          <w:rFonts w:ascii="Century" w:eastAsia="ＭＳ 明朝" w:hAnsi="ＭＳ 明朝" w:cs="ＭＳ 明朝"/>
          <w:color w:val="000000"/>
          <w:kern w:val="0"/>
          <w:szCs w:val="21"/>
        </w:rPr>
        <w:t>3</w:t>
      </w:r>
      <w:r w:rsidR="004352BC" w:rsidRPr="004352BC">
        <w:rPr>
          <w:rFonts w:ascii="Century" w:eastAsia="ＭＳ 明朝" w:hAnsi="ＭＳ 明朝" w:cs="ＭＳ 明朝" w:hint="eastAsia"/>
          <w:color w:val="000000"/>
          <w:kern w:val="0"/>
          <w:szCs w:val="21"/>
        </w:rPr>
        <w:t>年</w:t>
      </w:r>
      <w:r w:rsidR="004352BC" w:rsidRPr="004352BC">
        <w:rPr>
          <w:rFonts w:ascii="Century" w:eastAsia="ＭＳ 明朝" w:hAnsi="ＭＳ 明朝" w:cs="ＭＳ 明朝"/>
          <w:color w:val="000000"/>
          <w:kern w:val="0"/>
          <w:szCs w:val="21"/>
        </w:rPr>
        <w:t>3</w:t>
      </w:r>
      <w:r w:rsidR="004352BC" w:rsidRPr="004352BC">
        <w:rPr>
          <w:rFonts w:ascii="Century" w:eastAsia="ＭＳ 明朝" w:hAnsi="ＭＳ 明朝" w:cs="ＭＳ 明朝" w:hint="eastAsia"/>
          <w:color w:val="000000"/>
          <w:kern w:val="0"/>
          <w:szCs w:val="21"/>
        </w:rPr>
        <w:t>月</w:t>
      </w:r>
      <w:r w:rsidR="004352BC" w:rsidRPr="004352BC">
        <w:rPr>
          <w:rFonts w:ascii="Century" w:eastAsia="ＭＳ 明朝" w:hAnsi="ＭＳ 明朝" w:cs="ＭＳ 明朝"/>
          <w:color w:val="000000"/>
          <w:kern w:val="0"/>
          <w:szCs w:val="21"/>
        </w:rPr>
        <w:t>5</w:t>
      </w:r>
      <w:r w:rsidR="004352BC" w:rsidRPr="004352BC">
        <w:rPr>
          <w:rFonts w:ascii="Century" w:eastAsia="ＭＳ 明朝" w:hAnsi="ＭＳ 明朝" w:cs="ＭＳ 明朝" w:hint="eastAsia"/>
          <w:color w:val="000000"/>
          <w:kern w:val="0"/>
          <w:szCs w:val="21"/>
        </w:rPr>
        <w:t>日競争的研究費に関する関係府省連絡会申し合わせ</w:t>
      </w:r>
      <w:r w:rsidR="004352BC">
        <w:rPr>
          <w:rFonts w:ascii="Century" w:eastAsia="ＭＳ 明朝" w:hAnsi="ＭＳ 明朝" w:cs="ＭＳ 明朝" w:hint="eastAsia"/>
          <w:color w:val="000000"/>
          <w:kern w:val="0"/>
          <w:szCs w:val="21"/>
        </w:rPr>
        <w:t>）及び「複数の研究費制度による共用設備の購入について（合算使用）</w:t>
      </w:r>
      <w:r w:rsidR="00C75F0B">
        <w:rPr>
          <w:rFonts w:ascii="Century" w:eastAsia="ＭＳ 明朝" w:hAnsi="ＭＳ 明朝" w:cs="ＭＳ 明朝" w:hint="eastAsia"/>
          <w:color w:val="000000"/>
          <w:kern w:val="0"/>
          <w:szCs w:val="21"/>
        </w:rPr>
        <w:t>」</w:t>
      </w:r>
      <w:r w:rsidR="004352BC">
        <w:rPr>
          <w:rFonts w:ascii="Century" w:eastAsia="ＭＳ 明朝" w:hAnsi="ＭＳ 明朝" w:cs="ＭＳ 明朝" w:hint="eastAsia"/>
          <w:color w:val="000000"/>
          <w:kern w:val="0"/>
          <w:szCs w:val="21"/>
        </w:rPr>
        <w:t>（令和</w:t>
      </w:r>
      <w:r w:rsidR="004352BC">
        <w:rPr>
          <w:rFonts w:ascii="Century" w:eastAsia="ＭＳ 明朝" w:hAnsi="ＭＳ 明朝" w:cs="ＭＳ 明朝"/>
          <w:color w:val="000000"/>
          <w:kern w:val="0"/>
          <w:szCs w:val="21"/>
        </w:rPr>
        <w:t>2</w:t>
      </w:r>
      <w:r w:rsidR="004352BC">
        <w:rPr>
          <w:rFonts w:ascii="Century" w:eastAsia="ＭＳ 明朝" w:hAnsi="ＭＳ 明朝" w:cs="ＭＳ 明朝" w:hint="eastAsia"/>
          <w:color w:val="000000"/>
          <w:kern w:val="0"/>
          <w:szCs w:val="21"/>
        </w:rPr>
        <w:t>年</w:t>
      </w:r>
      <w:r w:rsidR="004352BC">
        <w:rPr>
          <w:rFonts w:ascii="Century" w:eastAsia="ＭＳ 明朝" w:hAnsi="ＭＳ 明朝" w:cs="ＭＳ 明朝"/>
          <w:color w:val="000000"/>
          <w:kern w:val="0"/>
          <w:szCs w:val="21"/>
        </w:rPr>
        <w:t>3</w:t>
      </w:r>
      <w:r w:rsidR="004352BC">
        <w:rPr>
          <w:rFonts w:ascii="Century" w:eastAsia="ＭＳ 明朝" w:hAnsi="ＭＳ 明朝" w:cs="ＭＳ 明朝" w:hint="eastAsia"/>
          <w:color w:val="000000"/>
          <w:kern w:val="0"/>
          <w:szCs w:val="21"/>
        </w:rPr>
        <w:t>月</w:t>
      </w:r>
      <w:r w:rsidR="004352BC">
        <w:rPr>
          <w:rFonts w:ascii="Century" w:eastAsia="ＭＳ 明朝" w:hAnsi="ＭＳ 明朝" w:cs="ＭＳ 明朝"/>
          <w:color w:val="000000"/>
          <w:kern w:val="0"/>
          <w:szCs w:val="21"/>
        </w:rPr>
        <w:t>31</w:t>
      </w:r>
      <w:r w:rsidR="004352BC">
        <w:rPr>
          <w:rFonts w:ascii="Century" w:eastAsia="ＭＳ 明朝" w:hAnsi="ＭＳ 明朝" w:cs="ＭＳ 明朝" w:hint="eastAsia"/>
          <w:color w:val="000000"/>
          <w:kern w:val="0"/>
          <w:szCs w:val="21"/>
        </w:rPr>
        <w:t>日資金配分機関及び所管関係府省申し合わせ）に基づき、</w:t>
      </w:r>
      <w:r>
        <w:rPr>
          <w:rFonts w:ascii="Century" w:eastAsia="ＭＳ 明朝" w:hAnsi="ＭＳ 明朝" w:cs="ＭＳ 明朝" w:hint="eastAsia"/>
          <w:color w:val="000000"/>
          <w:kern w:val="0"/>
          <w:szCs w:val="21"/>
        </w:rPr>
        <w:t>香川大学（以下「本学」という。）において複数の</w:t>
      </w:r>
      <w:r w:rsidR="007434DC">
        <w:rPr>
          <w:rFonts w:ascii="Century" w:eastAsia="ＭＳ 明朝" w:hAnsi="ＭＳ 明朝" w:cs="ＭＳ 明朝" w:hint="eastAsia"/>
          <w:color w:val="000000"/>
          <w:kern w:val="0"/>
          <w:szCs w:val="21"/>
        </w:rPr>
        <w:t>競争的</w:t>
      </w:r>
      <w:r w:rsidR="006F65C2">
        <w:rPr>
          <w:rFonts w:ascii="Century" w:eastAsia="ＭＳ 明朝" w:hAnsi="ＭＳ 明朝" w:cs="ＭＳ 明朝" w:hint="eastAsia"/>
          <w:color w:val="000000"/>
          <w:kern w:val="0"/>
          <w:szCs w:val="21"/>
        </w:rPr>
        <w:t>研究費</w:t>
      </w:r>
      <w:r w:rsidR="00A60174">
        <w:rPr>
          <w:rFonts w:ascii="Century" w:eastAsia="ＭＳ 明朝" w:hAnsi="ＭＳ 明朝" w:cs="ＭＳ 明朝" w:hint="eastAsia"/>
          <w:color w:val="000000"/>
          <w:kern w:val="0"/>
          <w:szCs w:val="21"/>
        </w:rPr>
        <w:t>の合算使用</w:t>
      </w:r>
      <w:r>
        <w:rPr>
          <w:rFonts w:ascii="Century" w:eastAsia="ＭＳ 明朝" w:hAnsi="ＭＳ 明朝" w:cs="ＭＳ 明朝" w:hint="eastAsia"/>
          <w:color w:val="000000"/>
          <w:kern w:val="0"/>
          <w:szCs w:val="21"/>
        </w:rPr>
        <w:t>による共用設備の購入について必要な事項を定める。</w:t>
      </w:r>
    </w:p>
    <w:p w:rsidR="00C77747" w:rsidRDefault="00C7774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6F65C2" w:rsidRPr="00CD4608" w:rsidRDefault="00C7774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CD4608">
        <w:rPr>
          <w:rFonts w:ascii="Century" w:eastAsia="ＭＳ 明朝" w:hAnsi="ＭＳ 明朝" w:cs="ＭＳ 明朝" w:hint="eastAsia"/>
          <w:color w:val="000000"/>
          <w:kern w:val="0"/>
          <w:szCs w:val="21"/>
        </w:rPr>
        <w:t>第２条　この要項に</w:t>
      </w:r>
      <w:r w:rsidR="002E7225" w:rsidRPr="00CD4608">
        <w:rPr>
          <w:rFonts w:ascii="Century" w:eastAsia="ＭＳ 明朝" w:hAnsi="ＭＳ 明朝" w:cs="ＭＳ 明朝" w:hint="eastAsia"/>
          <w:color w:val="000000"/>
          <w:kern w:val="0"/>
          <w:szCs w:val="21"/>
        </w:rPr>
        <w:t>おいて、次の各号に掲げる用語の意義は、当該各号に定めるところによる。</w:t>
      </w:r>
    </w:p>
    <w:p w:rsidR="006F65C2" w:rsidRPr="00CD4608" w:rsidRDefault="002E7225" w:rsidP="002E7225">
      <w:pPr>
        <w:autoSpaceDE w:val="0"/>
        <w:autoSpaceDN w:val="0"/>
        <w:adjustRightInd w:val="0"/>
        <w:spacing w:line="420" w:lineRule="atLeast"/>
        <w:ind w:leftChars="100" w:left="420" w:hangingChars="100" w:hanging="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(1)</w:t>
      </w:r>
      <w:r w:rsidR="006F65C2" w:rsidRPr="00CD4608">
        <w:rPr>
          <w:rFonts w:ascii="Century" w:eastAsia="ＭＳ 明朝" w:hAnsi="ＭＳ 明朝" w:cs="ＭＳ 明朝" w:hint="eastAsia"/>
          <w:color w:val="000000"/>
          <w:kern w:val="0"/>
          <w:szCs w:val="21"/>
        </w:rPr>
        <w:t xml:space="preserve">　「競争的研究費」とは、文部科学省及び独立行政法人日本学術振興会が所掌する「学術研究助成基金助成金」及び「科学研究費補助金」</w:t>
      </w:r>
      <w:r w:rsidR="006F65C2" w:rsidRPr="00CD4608">
        <w:rPr>
          <w:rFonts w:ascii="Century" w:eastAsia="ＭＳ 明朝" w:hAnsi="ＭＳ 明朝" w:cs="ＭＳ 明朝"/>
          <w:color w:val="000000"/>
          <w:kern w:val="0"/>
          <w:szCs w:val="21"/>
        </w:rPr>
        <w:t>(</w:t>
      </w:r>
      <w:r w:rsidR="006F65C2" w:rsidRPr="00CD4608">
        <w:rPr>
          <w:rFonts w:ascii="Century" w:eastAsia="ＭＳ 明朝" w:hAnsi="ＭＳ 明朝" w:cs="ＭＳ 明朝" w:hint="eastAsia"/>
          <w:color w:val="000000"/>
          <w:kern w:val="0"/>
          <w:szCs w:val="21"/>
        </w:rPr>
        <w:t>以下「科研費」という。</w:t>
      </w:r>
      <w:r w:rsidR="006F65C2" w:rsidRPr="00CD4608">
        <w:rPr>
          <w:rFonts w:ascii="Century" w:eastAsia="ＭＳ 明朝" w:hAnsi="ＭＳ 明朝" w:cs="ＭＳ 明朝"/>
          <w:color w:val="000000"/>
          <w:kern w:val="0"/>
          <w:szCs w:val="21"/>
        </w:rPr>
        <w:t>)</w:t>
      </w:r>
      <w:r w:rsidR="006F65C2" w:rsidRPr="00CD4608">
        <w:rPr>
          <w:rFonts w:ascii="Century" w:eastAsia="ＭＳ 明朝" w:hAnsi="ＭＳ 明朝" w:cs="ＭＳ 明朝" w:hint="eastAsia"/>
          <w:color w:val="000000"/>
          <w:kern w:val="0"/>
          <w:szCs w:val="21"/>
        </w:rPr>
        <w:t>並びに</w:t>
      </w:r>
      <w:r w:rsidR="00A11239" w:rsidRPr="00CD4608">
        <w:rPr>
          <w:rFonts w:ascii="Century" w:eastAsia="ＭＳ 明朝" w:hAnsi="ＭＳ 明朝" w:cs="ＭＳ 明朝" w:hint="eastAsia"/>
          <w:color w:val="000000"/>
          <w:kern w:val="0"/>
          <w:szCs w:val="21"/>
        </w:rPr>
        <w:t>国又はこれが所管する独立行政法人等</w:t>
      </w:r>
      <w:r w:rsidR="00A11239" w:rsidRPr="00CD4608">
        <w:rPr>
          <w:rFonts w:ascii="Century" w:eastAsia="ＭＳ 明朝" w:hAnsi="ＭＳ 明朝" w:cs="ＭＳ 明朝"/>
          <w:color w:val="000000"/>
          <w:kern w:val="0"/>
          <w:szCs w:val="21"/>
        </w:rPr>
        <w:t>(</w:t>
      </w:r>
      <w:r w:rsidR="00A11239" w:rsidRPr="00CD4608">
        <w:rPr>
          <w:rFonts w:ascii="Century" w:eastAsia="ＭＳ 明朝" w:hAnsi="ＭＳ 明朝" w:cs="ＭＳ 明朝" w:hint="eastAsia"/>
          <w:color w:val="000000"/>
          <w:kern w:val="0"/>
          <w:szCs w:val="21"/>
        </w:rPr>
        <w:t>以下「国等」という。</w:t>
      </w:r>
      <w:r w:rsidR="00A11239" w:rsidRPr="00CD4608">
        <w:rPr>
          <w:rFonts w:ascii="Century" w:eastAsia="ＭＳ 明朝" w:hAnsi="ＭＳ 明朝" w:cs="ＭＳ 明朝"/>
          <w:color w:val="000000"/>
          <w:kern w:val="0"/>
          <w:szCs w:val="21"/>
        </w:rPr>
        <w:t>)</w:t>
      </w:r>
      <w:r w:rsidR="006F65C2" w:rsidRPr="00CD4608">
        <w:rPr>
          <w:rFonts w:ascii="Century" w:eastAsia="ＭＳ 明朝" w:hAnsi="ＭＳ 明朝" w:cs="ＭＳ 明朝" w:hint="eastAsia"/>
          <w:color w:val="000000"/>
          <w:kern w:val="0"/>
          <w:szCs w:val="21"/>
        </w:rPr>
        <w:t>の公募により競争的に獲得されるその他の経費のうち、研究に係るものをいう。</w:t>
      </w:r>
    </w:p>
    <w:p w:rsidR="00C77747" w:rsidRPr="00CD4608" w:rsidRDefault="002E7225" w:rsidP="002E7225">
      <w:pPr>
        <w:autoSpaceDE w:val="0"/>
        <w:autoSpaceDN w:val="0"/>
        <w:adjustRightInd w:val="0"/>
        <w:spacing w:line="420" w:lineRule="atLeast"/>
        <w:ind w:leftChars="100" w:left="420" w:hangingChars="100" w:hanging="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(2)</w:t>
      </w:r>
      <w:r w:rsidR="006F65C2" w:rsidRPr="00CD4608">
        <w:rPr>
          <w:rFonts w:ascii="Century" w:eastAsia="ＭＳ 明朝" w:hAnsi="ＭＳ 明朝" w:cs="ＭＳ 明朝" w:hint="eastAsia"/>
          <w:color w:val="000000"/>
          <w:kern w:val="0"/>
          <w:szCs w:val="21"/>
        </w:rPr>
        <w:t xml:space="preserve">　</w:t>
      </w:r>
      <w:r w:rsidR="00C77747" w:rsidRPr="00CD4608">
        <w:rPr>
          <w:rFonts w:ascii="Century" w:eastAsia="ＭＳ 明朝" w:hAnsi="ＭＳ 明朝" w:cs="ＭＳ 明朝" w:hint="eastAsia"/>
          <w:color w:val="000000"/>
          <w:kern w:val="0"/>
          <w:szCs w:val="21"/>
        </w:rPr>
        <w:t>「共用設備」とは、耐用年数１年以上、購入価格が</w:t>
      </w:r>
      <w:r w:rsidR="00C77747" w:rsidRPr="00CD4608">
        <w:rPr>
          <w:rFonts w:ascii="Century" w:eastAsia="ＭＳ 明朝" w:hAnsi="ＭＳ 明朝" w:cs="ＭＳ 明朝"/>
          <w:color w:val="000000"/>
          <w:kern w:val="0"/>
          <w:szCs w:val="21"/>
        </w:rPr>
        <w:t>50</w:t>
      </w:r>
      <w:r w:rsidR="00C77747" w:rsidRPr="00CD4608">
        <w:rPr>
          <w:rFonts w:ascii="Century" w:eastAsia="ＭＳ 明朝" w:hAnsi="ＭＳ 明朝" w:cs="ＭＳ 明朝" w:hint="eastAsia"/>
          <w:color w:val="000000"/>
          <w:kern w:val="0"/>
          <w:szCs w:val="21"/>
        </w:rPr>
        <w:t>万円以上の機械装置や工具、器具、機材等</w:t>
      </w:r>
      <w:r w:rsidR="006F65C2" w:rsidRPr="00CD4608">
        <w:rPr>
          <w:rFonts w:ascii="Century" w:eastAsia="ＭＳ 明朝" w:hAnsi="ＭＳ 明朝" w:cs="ＭＳ 明朝" w:hint="eastAsia"/>
          <w:color w:val="000000"/>
          <w:kern w:val="0"/>
          <w:szCs w:val="21"/>
        </w:rPr>
        <w:t>で</w:t>
      </w:r>
      <w:r w:rsidR="009438DD" w:rsidRPr="00CD4608">
        <w:rPr>
          <w:rFonts w:ascii="Century" w:eastAsia="ＭＳ 明朝" w:hAnsi="ＭＳ 明朝" w:cs="ＭＳ 明朝" w:hint="eastAsia"/>
          <w:color w:val="000000"/>
          <w:kern w:val="0"/>
          <w:szCs w:val="21"/>
        </w:rPr>
        <w:t>競争的研究費の研究遂行に必要とする</w:t>
      </w:r>
      <w:r w:rsidRPr="00CD4608">
        <w:rPr>
          <w:rFonts w:ascii="Century" w:eastAsia="ＭＳ 明朝" w:hAnsi="ＭＳ 明朝" w:cs="ＭＳ 明朝" w:hint="eastAsia"/>
          <w:color w:val="000000"/>
          <w:kern w:val="0"/>
          <w:szCs w:val="21"/>
        </w:rPr>
        <w:t>以下</w:t>
      </w:r>
      <w:r w:rsidR="006F65C2" w:rsidRPr="00CD4608">
        <w:rPr>
          <w:rFonts w:ascii="Century" w:eastAsia="ＭＳ 明朝" w:hAnsi="ＭＳ 明朝" w:cs="ＭＳ 明朝" w:hint="eastAsia"/>
          <w:color w:val="000000"/>
          <w:kern w:val="0"/>
          <w:szCs w:val="21"/>
        </w:rPr>
        <w:t>に掲げるもの</w:t>
      </w:r>
      <w:r w:rsidR="00C77747" w:rsidRPr="00CD4608">
        <w:rPr>
          <w:rFonts w:ascii="Century" w:eastAsia="ＭＳ 明朝" w:hAnsi="ＭＳ 明朝" w:cs="ＭＳ 明朝" w:hint="eastAsia"/>
          <w:color w:val="000000"/>
          <w:kern w:val="0"/>
          <w:szCs w:val="21"/>
        </w:rPr>
        <w:t>をいう。</w:t>
      </w:r>
    </w:p>
    <w:p w:rsidR="006F65C2" w:rsidRPr="00CD4608" w:rsidRDefault="002E7225" w:rsidP="002E7225">
      <w:pPr>
        <w:autoSpaceDE w:val="0"/>
        <w:autoSpaceDN w:val="0"/>
        <w:adjustRightInd w:val="0"/>
        <w:spacing w:line="420" w:lineRule="atLeast"/>
        <w:ind w:leftChars="100" w:left="210" w:firstLineChars="100" w:firstLine="210"/>
        <w:jc w:val="left"/>
        <w:rPr>
          <w:rFonts w:ascii="Century" w:eastAsia="ＭＳ 明朝" w:hAnsi="ＭＳ 明朝" w:cs="ＭＳ 明朝"/>
          <w:color w:val="000000"/>
          <w:kern w:val="0"/>
          <w:szCs w:val="21"/>
        </w:rPr>
      </w:pPr>
      <w:r w:rsidRPr="00CD4608">
        <w:rPr>
          <w:rFonts w:ascii="ＭＳ 明朝" w:eastAsia="ＭＳ 明朝" w:hAnsi="ＭＳ 明朝" w:cs="ＭＳ 明朝" w:hint="eastAsia"/>
          <w:color w:val="000000"/>
          <w:kern w:val="0"/>
          <w:szCs w:val="21"/>
        </w:rPr>
        <w:t>イ</w:t>
      </w:r>
      <w:r w:rsidR="006F65C2" w:rsidRPr="00CD4608">
        <w:rPr>
          <w:rFonts w:ascii="Century" w:eastAsia="ＭＳ 明朝" w:hAnsi="ＭＳ 明朝" w:cs="ＭＳ 明朝" w:hint="eastAsia"/>
          <w:color w:val="000000"/>
          <w:kern w:val="0"/>
          <w:szCs w:val="21"/>
        </w:rPr>
        <w:t xml:space="preserve">　研究課題が異なる複数の競争的研究費により共同で購入し使用する設備</w:t>
      </w:r>
    </w:p>
    <w:p w:rsidR="006F65C2" w:rsidRPr="00CD4608" w:rsidRDefault="002E7225" w:rsidP="00CD4608">
      <w:pPr>
        <w:autoSpaceDE w:val="0"/>
        <w:autoSpaceDN w:val="0"/>
        <w:adjustRightInd w:val="0"/>
        <w:spacing w:line="420" w:lineRule="atLeast"/>
        <w:ind w:leftChars="200" w:left="567" w:hangingChars="70" w:hanging="147"/>
        <w:jc w:val="left"/>
        <w:rPr>
          <w:rFonts w:ascii="Century" w:eastAsia="ＭＳ 明朝" w:hAnsi="ＭＳ 明朝" w:cs="ＭＳ 明朝"/>
          <w:color w:val="000000"/>
          <w:kern w:val="0"/>
          <w:szCs w:val="21"/>
        </w:rPr>
      </w:pPr>
      <w:r w:rsidRPr="00CD4608">
        <w:rPr>
          <w:rFonts w:ascii="ＭＳ 明朝" w:eastAsia="ＭＳ 明朝" w:hAnsi="ＭＳ 明朝" w:cs="ＭＳ 明朝" w:hint="eastAsia"/>
          <w:color w:val="000000"/>
          <w:kern w:val="0"/>
          <w:szCs w:val="21"/>
        </w:rPr>
        <w:t>ロ</w:t>
      </w:r>
      <w:r w:rsidR="006F65C2" w:rsidRPr="00CD4608">
        <w:rPr>
          <w:rFonts w:ascii="Century" w:eastAsia="ＭＳ 明朝" w:hAnsi="ＭＳ 明朝" w:cs="ＭＳ 明朝" w:hint="eastAsia"/>
          <w:color w:val="000000"/>
          <w:kern w:val="0"/>
          <w:szCs w:val="21"/>
        </w:rPr>
        <w:t xml:space="preserve">　競争的研究費に使途の制限のない他の経費を加えて共同で購入し使用する設備</w:t>
      </w:r>
    </w:p>
    <w:p w:rsidR="006F65C2" w:rsidRPr="00CD4608" w:rsidRDefault="002E7225" w:rsidP="002E7225">
      <w:pPr>
        <w:autoSpaceDE w:val="0"/>
        <w:autoSpaceDN w:val="0"/>
        <w:adjustRightInd w:val="0"/>
        <w:spacing w:line="420" w:lineRule="atLeast"/>
        <w:ind w:leftChars="100" w:left="420" w:hangingChars="100" w:hanging="210"/>
        <w:jc w:val="left"/>
        <w:rPr>
          <w:rFonts w:ascii="Century" w:eastAsia="ＭＳ 明朝" w:hAnsi="ＭＳ 明朝" w:cs="ＭＳ 明朝"/>
          <w:color w:val="000000"/>
          <w:kern w:val="0"/>
          <w:szCs w:val="21"/>
        </w:rPr>
      </w:pPr>
      <w:bookmarkStart w:id="1" w:name="_Hlk127784582"/>
      <w:r w:rsidRPr="00CD4608">
        <w:rPr>
          <w:rFonts w:ascii="ＭＳ 明朝" w:eastAsia="ＭＳ 明朝" w:hAnsi="ＭＳ 明朝" w:cs="ＭＳ 明朝"/>
          <w:color w:val="000000"/>
          <w:kern w:val="0"/>
          <w:szCs w:val="21"/>
        </w:rPr>
        <w:t>(3)</w:t>
      </w:r>
      <w:bookmarkEnd w:id="1"/>
      <w:r w:rsidR="006F65C2" w:rsidRPr="00CD4608">
        <w:rPr>
          <w:rFonts w:ascii="Century" w:eastAsia="ＭＳ 明朝" w:hAnsi="ＭＳ 明朝" w:cs="ＭＳ 明朝" w:hint="eastAsia"/>
          <w:color w:val="000000"/>
          <w:kern w:val="0"/>
          <w:szCs w:val="21"/>
        </w:rPr>
        <w:t xml:space="preserve">　「共同購入者」とは、共用設備の購入に係る経費を負担する者をいう。ただし、経費の負担者が同一である場合は、当該者をいう。</w:t>
      </w:r>
    </w:p>
    <w:p w:rsidR="006F65C2" w:rsidRDefault="002E7225" w:rsidP="002E7225">
      <w:pPr>
        <w:autoSpaceDE w:val="0"/>
        <w:autoSpaceDN w:val="0"/>
        <w:adjustRightInd w:val="0"/>
        <w:spacing w:line="420" w:lineRule="atLeast"/>
        <w:ind w:leftChars="100" w:left="420" w:hangingChars="100" w:hanging="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(4)</w:t>
      </w:r>
      <w:r w:rsidR="006F65C2" w:rsidRPr="006F65C2">
        <w:rPr>
          <w:rFonts w:ascii="Century" w:eastAsia="ＭＳ 明朝" w:hAnsi="ＭＳ 明朝" w:cs="ＭＳ 明朝" w:hint="eastAsia"/>
          <w:color w:val="000000"/>
          <w:kern w:val="0"/>
          <w:szCs w:val="21"/>
        </w:rPr>
        <w:t xml:space="preserve">　「共用設備代表者」とは、前項の共同購入者のうち、共用設備の購入及び使用に係る調整を行う代表者をいう。</w:t>
      </w:r>
    </w:p>
    <w:p w:rsidR="00C77747" w:rsidRDefault="00C7774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（要件）</w:t>
      </w:r>
    </w:p>
    <w:p w:rsidR="00C77747" w:rsidRDefault="00C7774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共用設備の購入時に共同購入者は、当該設備を共用化することにより各研究課題の遂行に支障が生じないことを前提とし、次の各号に掲げる要件を全て満たすこととする。</w:t>
      </w:r>
    </w:p>
    <w:p w:rsidR="00C77747" w:rsidRDefault="00C7774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共同購入者は研究代表者又は研究分担者とし、全員が本学に所属していること。ただし、購入時点で他の研究機関に異動を予定している者は、共同購入者となることができない。</w:t>
      </w:r>
    </w:p>
    <w:p w:rsidR="006F65C2" w:rsidRDefault="006F65C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(2)</w:t>
      </w:r>
      <w:r w:rsidRPr="006F65C2">
        <w:rPr>
          <w:rFonts w:ascii="Century" w:eastAsia="ＭＳ 明朝" w:hAnsi="ＭＳ 明朝" w:cs="ＭＳ 明朝" w:hint="eastAsia"/>
          <w:color w:val="000000"/>
          <w:kern w:val="0"/>
          <w:szCs w:val="21"/>
        </w:rPr>
        <w:t xml:space="preserve">　共同購入者の中から、共用設備代表者を定めていること。</w:t>
      </w:r>
    </w:p>
    <w:p w:rsidR="00C77747" w:rsidRDefault="00C7774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w:t>
      </w:r>
      <w:r w:rsidR="006F65C2">
        <w:rPr>
          <w:rFonts w:ascii="ＭＳ 明朝" w:eastAsia="ＭＳ 明朝" w:hAnsi="ＭＳ 明朝" w:cs="ＭＳ 明朝"/>
          <w:color w:val="000000"/>
          <w:kern w:val="0"/>
          <w:szCs w:val="21"/>
        </w:rPr>
        <w:t>3</w:t>
      </w:r>
      <w:r w:rsidRPr="00CD4608">
        <w:rPr>
          <w:rFonts w:ascii="ＭＳ 明朝"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共用設備の購入前に、当該設備の維持管理費及び修繕が必要な際の修繕費の負担等</w:t>
      </w:r>
      <w:r>
        <w:rPr>
          <w:rFonts w:ascii="Century" w:eastAsia="ＭＳ 明朝" w:hAnsi="ＭＳ 明朝" w:cs="ＭＳ 明朝" w:hint="eastAsia"/>
          <w:color w:val="000000"/>
          <w:kern w:val="0"/>
          <w:szCs w:val="21"/>
        </w:rPr>
        <w:lastRenderedPageBreak/>
        <w:t>について、共同購入者間で、書面により取り決めておくこと。</w:t>
      </w:r>
    </w:p>
    <w:p w:rsidR="00C77747" w:rsidRDefault="00C7774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w:t>
      </w:r>
      <w:r w:rsidR="006F65C2">
        <w:rPr>
          <w:rFonts w:ascii="ＭＳ 明朝" w:eastAsia="ＭＳ 明朝" w:hAnsi="ＭＳ 明朝" w:cs="ＭＳ 明朝"/>
          <w:color w:val="000000"/>
          <w:kern w:val="0"/>
          <w:szCs w:val="21"/>
        </w:rPr>
        <w:t>4</w:t>
      </w:r>
      <w:r w:rsidRPr="00CD4608">
        <w:rPr>
          <w:rFonts w:ascii="ＭＳ 明朝"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科研費（補助金分）については、当該設備を購入する年度に当該設備を使用する予定がない場合には、共同購入者となることができない。</w:t>
      </w:r>
    </w:p>
    <w:p w:rsidR="00C77747" w:rsidRDefault="00C7774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sidR="006F65C2" w:rsidRPr="006F65C2">
        <w:rPr>
          <w:rFonts w:ascii="Century" w:eastAsia="ＭＳ 明朝" w:hAnsi="ＭＳ 明朝" w:cs="ＭＳ 明朝" w:hint="eastAsia"/>
          <w:color w:val="000000"/>
          <w:kern w:val="0"/>
          <w:szCs w:val="21"/>
        </w:rPr>
        <w:t>共用設備の購入</w:t>
      </w:r>
      <w:r>
        <w:rPr>
          <w:rFonts w:ascii="Century" w:eastAsia="ＭＳ 明朝" w:hAnsi="ＭＳ 明朝" w:cs="ＭＳ 明朝" w:hint="eastAsia"/>
          <w:color w:val="000000"/>
          <w:kern w:val="0"/>
          <w:szCs w:val="21"/>
        </w:rPr>
        <w:t>）</w:t>
      </w:r>
    </w:p>
    <w:p w:rsidR="006F65C2" w:rsidRDefault="00C7774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第４条　</w:t>
      </w:r>
      <w:r w:rsidR="00704669">
        <w:rPr>
          <w:rFonts w:ascii="Century" w:eastAsia="ＭＳ 明朝" w:hAnsi="ＭＳ 明朝" w:cs="ＭＳ 明朝" w:hint="eastAsia"/>
          <w:color w:val="000000"/>
          <w:kern w:val="0"/>
          <w:szCs w:val="21"/>
        </w:rPr>
        <w:t>所有権が国等に移転する</w:t>
      </w:r>
      <w:r w:rsidR="00F73336">
        <w:rPr>
          <w:rFonts w:ascii="Century" w:eastAsia="ＭＳ 明朝" w:hAnsi="ＭＳ 明朝" w:cs="ＭＳ 明朝" w:hint="eastAsia"/>
          <w:color w:val="000000"/>
          <w:kern w:val="0"/>
          <w:szCs w:val="21"/>
        </w:rPr>
        <w:t>場合</w:t>
      </w:r>
      <w:r w:rsidR="00704669">
        <w:rPr>
          <w:rFonts w:ascii="Century" w:eastAsia="ＭＳ 明朝" w:hAnsi="ＭＳ 明朝" w:cs="ＭＳ 明朝" w:hint="eastAsia"/>
          <w:color w:val="000000"/>
          <w:kern w:val="0"/>
          <w:szCs w:val="21"/>
        </w:rPr>
        <w:t>は、合算使用によ</w:t>
      </w:r>
      <w:r w:rsidR="00F73336">
        <w:rPr>
          <w:rFonts w:ascii="Century" w:eastAsia="ＭＳ 明朝" w:hAnsi="ＭＳ 明朝" w:cs="ＭＳ 明朝" w:hint="eastAsia"/>
          <w:color w:val="000000"/>
          <w:kern w:val="0"/>
          <w:szCs w:val="21"/>
        </w:rPr>
        <w:t>る</w:t>
      </w:r>
      <w:r w:rsidR="00704669">
        <w:rPr>
          <w:rFonts w:ascii="Century" w:eastAsia="ＭＳ 明朝" w:hAnsi="ＭＳ 明朝" w:cs="ＭＳ 明朝" w:hint="eastAsia"/>
          <w:color w:val="000000"/>
          <w:kern w:val="0"/>
          <w:szCs w:val="21"/>
        </w:rPr>
        <w:t>共用設備として購入することができない。その他、</w:t>
      </w:r>
      <w:r w:rsidR="006F65C2" w:rsidRPr="006F65C2">
        <w:rPr>
          <w:rFonts w:ascii="Century" w:eastAsia="ＭＳ 明朝" w:hAnsi="ＭＳ 明朝" w:cs="ＭＳ 明朝" w:hint="eastAsia"/>
          <w:color w:val="000000"/>
          <w:kern w:val="0"/>
          <w:szCs w:val="21"/>
        </w:rPr>
        <w:t>共用設備購入の可否、国等に対して必要な手続き等は、当該競争的研究費を交付する国等の定めによるものとする。</w:t>
      </w:r>
    </w:p>
    <w:p w:rsidR="00C77747" w:rsidRDefault="0070466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w:t>
      </w:r>
      <w:r w:rsidR="006F65C2">
        <w:rPr>
          <w:rFonts w:ascii="Century" w:eastAsia="ＭＳ 明朝" w:hAnsi="ＭＳ 明朝" w:cs="ＭＳ 明朝" w:hint="eastAsia"/>
          <w:color w:val="000000"/>
          <w:kern w:val="0"/>
          <w:szCs w:val="21"/>
        </w:rPr>
        <w:t xml:space="preserve">　</w:t>
      </w:r>
      <w:r w:rsidR="00C77747">
        <w:rPr>
          <w:rFonts w:ascii="Century" w:eastAsia="ＭＳ 明朝" w:hAnsi="ＭＳ 明朝" w:cs="ＭＳ 明朝" w:hint="eastAsia"/>
          <w:color w:val="000000"/>
          <w:kern w:val="0"/>
          <w:szCs w:val="21"/>
        </w:rPr>
        <w:t>共用設備の購入に当たっては、、</w:t>
      </w:r>
      <w:r w:rsidR="006F65C2">
        <w:rPr>
          <w:rFonts w:ascii="Century" w:eastAsia="ＭＳ 明朝" w:hAnsi="ＭＳ 明朝" w:cs="ＭＳ 明朝" w:hint="eastAsia"/>
          <w:color w:val="000000"/>
          <w:kern w:val="0"/>
          <w:szCs w:val="21"/>
        </w:rPr>
        <w:t>共用設備代表者が、</w:t>
      </w:r>
      <w:r w:rsidR="00C77747">
        <w:rPr>
          <w:rFonts w:ascii="Century" w:eastAsia="ＭＳ 明朝" w:hAnsi="ＭＳ 明朝" w:cs="ＭＳ 明朝" w:hint="eastAsia"/>
          <w:color w:val="000000"/>
          <w:kern w:val="0"/>
          <w:szCs w:val="21"/>
        </w:rPr>
        <w:t>別紙様式を所属部局長に提出するものとする。</w:t>
      </w:r>
    </w:p>
    <w:p w:rsidR="00C77747" w:rsidRDefault="00C7774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共同購入者が複数の部局に所属する場合は、</w:t>
      </w:r>
      <w:r w:rsidR="006F65C2">
        <w:rPr>
          <w:rFonts w:ascii="Century" w:eastAsia="ＭＳ 明朝" w:hAnsi="ＭＳ 明朝" w:cs="ＭＳ 明朝" w:hint="eastAsia"/>
          <w:color w:val="000000"/>
          <w:kern w:val="0"/>
          <w:szCs w:val="21"/>
        </w:rPr>
        <w:t>共用設備代表者</w:t>
      </w:r>
      <w:r>
        <w:rPr>
          <w:rFonts w:ascii="Century" w:eastAsia="ＭＳ 明朝" w:hAnsi="ＭＳ 明朝" w:cs="ＭＳ 明朝" w:hint="eastAsia"/>
          <w:color w:val="000000"/>
          <w:kern w:val="0"/>
          <w:szCs w:val="21"/>
        </w:rPr>
        <w:t>が所属する部局の事務担当者が、発注、契約等に関する事務手続きを行うものとする。</w:t>
      </w:r>
    </w:p>
    <w:p w:rsidR="006F65C2" w:rsidRPr="006F65C2" w:rsidRDefault="006F65C2" w:rsidP="0063165D">
      <w:pPr>
        <w:autoSpaceDE w:val="0"/>
        <w:autoSpaceDN w:val="0"/>
        <w:adjustRightInd w:val="0"/>
        <w:spacing w:line="420" w:lineRule="atLeast"/>
        <w:ind w:leftChars="100" w:left="210" w:firstLineChars="100" w:firstLine="210"/>
        <w:jc w:val="left"/>
        <w:rPr>
          <w:rFonts w:ascii="Century" w:eastAsia="ＭＳ 明朝" w:hAnsi="ＭＳ 明朝" w:cs="ＭＳ 明朝"/>
          <w:color w:val="000000"/>
          <w:kern w:val="0"/>
          <w:szCs w:val="21"/>
        </w:rPr>
      </w:pPr>
      <w:r w:rsidRPr="006F65C2">
        <w:rPr>
          <w:rFonts w:ascii="Century" w:eastAsia="ＭＳ 明朝" w:hAnsi="ＭＳ 明朝" w:cs="ＭＳ 明朝"/>
          <w:color w:val="000000"/>
          <w:kern w:val="0"/>
          <w:szCs w:val="21"/>
        </w:rPr>
        <w:t>(</w:t>
      </w:r>
      <w:r w:rsidRPr="006F65C2">
        <w:rPr>
          <w:rFonts w:ascii="Century" w:eastAsia="ＭＳ 明朝" w:hAnsi="ＭＳ 明朝" w:cs="ＭＳ 明朝" w:hint="eastAsia"/>
          <w:color w:val="000000"/>
          <w:kern w:val="0"/>
          <w:szCs w:val="21"/>
        </w:rPr>
        <w:t>共用設備の負担割合</w:t>
      </w:r>
      <w:r w:rsidRPr="006F65C2">
        <w:rPr>
          <w:rFonts w:ascii="Century" w:eastAsia="ＭＳ 明朝" w:hAnsi="ＭＳ 明朝" w:cs="ＭＳ 明朝"/>
          <w:color w:val="000000"/>
          <w:kern w:val="0"/>
          <w:szCs w:val="21"/>
        </w:rPr>
        <w:t>)</w:t>
      </w:r>
    </w:p>
    <w:p w:rsidR="006F65C2" w:rsidRPr="006F65C2" w:rsidRDefault="006F65C2" w:rsidP="006F65C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F65C2">
        <w:rPr>
          <w:rFonts w:ascii="Century" w:eastAsia="ＭＳ 明朝" w:hAnsi="ＭＳ 明朝" w:cs="ＭＳ 明朝" w:hint="eastAsia"/>
          <w:color w:val="000000"/>
          <w:kern w:val="0"/>
          <w:szCs w:val="21"/>
        </w:rPr>
        <w:t>第５条　共同購入者は、共用設備の購入に係る経費の負担割合を、事前に定めておかなければならない。</w:t>
      </w:r>
    </w:p>
    <w:p w:rsidR="006F65C2" w:rsidRPr="00CD4608" w:rsidRDefault="006F65C2" w:rsidP="006F65C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CD4608">
        <w:rPr>
          <w:rFonts w:ascii="Century" w:eastAsia="ＭＳ 明朝" w:hAnsi="ＭＳ 明朝" w:cs="ＭＳ 明朝" w:hint="eastAsia"/>
          <w:color w:val="000000"/>
          <w:kern w:val="0"/>
          <w:szCs w:val="21"/>
        </w:rPr>
        <w:t xml:space="preserve">２　</w:t>
      </w:r>
      <w:r w:rsidR="00467AD4" w:rsidRPr="00CD4608">
        <w:rPr>
          <w:rFonts w:ascii="Century" w:eastAsia="ＭＳ 明朝" w:hAnsi="ＭＳ 明朝" w:cs="ＭＳ 明朝" w:hint="eastAsia"/>
          <w:color w:val="000000"/>
          <w:kern w:val="0"/>
          <w:szCs w:val="21"/>
        </w:rPr>
        <w:t>第</w:t>
      </w:r>
      <w:r w:rsidR="00467AD4" w:rsidRPr="00CD4608">
        <w:rPr>
          <w:rFonts w:ascii="Century" w:eastAsia="ＭＳ 明朝" w:hAnsi="ＭＳ 明朝" w:cs="ＭＳ 明朝"/>
          <w:color w:val="000000"/>
          <w:kern w:val="0"/>
          <w:szCs w:val="21"/>
        </w:rPr>
        <w:t>2</w:t>
      </w:r>
      <w:r w:rsidR="00467AD4" w:rsidRPr="00CD4608">
        <w:rPr>
          <w:rFonts w:ascii="Century" w:eastAsia="ＭＳ 明朝" w:hAnsi="ＭＳ 明朝" w:cs="ＭＳ 明朝" w:hint="eastAsia"/>
          <w:color w:val="000000"/>
          <w:kern w:val="0"/>
          <w:szCs w:val="21"/>
        </w:rPr>
        <w:t>条第</w:t>
      </w:r>
      <w:r w:rsidR="002E7225" w:rsidRPr="00CD4608">
        <w:rPr>
          <w:rFonts w:ascii="Century" w:eastAsia="ＭＳ 明朝" w:hAnsi="ＭＳ 明朝" w:cs="ＭＳ 明朝"/>
          <w:color w:val="000000"/>
          <w:kern w:val="0"/>
          <w:szCs w:val="21"/>
        </w:rPr>
        <w:t>2</w:t>
      </w:r>
      <w:r w:rsidR="00467AD4" w:rsidRPr="00CD4608">
        <w:rPr>
          <w:rFonts w:ascii="Century" w:eastAsia="ＭＳ 明朝" w:hAnsi="ＭＳ 明朝" w:cs="ＭＳ 明朝" w:hint="eastAsia"/>
          <w:color w:val="000000"/>
          <w:kern w:val="0"/>
          <w:szCs w:val="21"/>
        </w:rPr>
        <w:t>号</w:t>
      </w:r>
      <w:r w:rsidR="002E7225" w:rsidRPr="00CD4608">
        <w:rPr>
          <w:rFonts w:ascii="Century" w:eastAsia="ＭＳ 明朝" w:hAnsi="ＭＳ 明朝" w:cs="ＭＳ 明朝" w:hint="eastAsia"/>
          <w:color w:val="000000"/>
          <w:kern w:val="0"/>
          <w:szCs w:val="21"/>
        </w:rPr>
        <w:t>イ</w:t>
      </w:r>
      <w:r w:rsidR="00467AD4" w:rsidRPr="00CD4608">
        <w:rPr>
          <w:rFonts w:ascii="Century" w:eastAsia="ＭＳ 明朝" w:hAnsi="ＭＳ 明朝" w:cs="ＭＳ 明朝" w:hint="eastAsia"/>
          <w:color w:val="000000"/>
          <w:kern w:val="0"/>
          <w:szCs w:val="21"/>
        </w:rPr>
        <w:t>の共用設備を購入する場合は、</w:t>
      </w:r>
      <w:r w:rsidRPr="00CD4608">
        <w:rPr>
          <w:rFonts w:ascii="Century" w:eastAsia="ＭＳ 明朝" w:hAnsi="ＭＳ 明朝" w:cs="ＭＳ 明朝" w:hint="eastAsia"/>
          <w:color w:val="000000"/>
          <w:kern w:val="0"/>
          <w:szCs w:val="21"/>
        </w:rPr>
        <w:t>前項に規定する経費の負担割合は、原則として次の各号のいずれかにより算出するものとする。ただし、これらの考え方に拠りがたい場合は、共用設備代表者は研究協力課に相談するものとする。</w:t>
      </w:r>
    </w:p>
    <w:p w:rsidR="006F65C2" w:rsidRPr="00CD4608" w:rsidRDefault="006F65C2" w:rsidP="00CD4608">
      <w:pPr>
        <w:autoSpaceDE w:val="0"/>
        <w:autoSpaceDN w:val="0"/>
        <w:adjustRightInd w:val="0"/>
        <w:spacing w:line="420" w:lineRule="atLeast"/>
        <w:ind w:leftChars="100" w:left="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(1)</w:t>
      </w:r>
      <w:r w:rsidRPr="00CD4608">
        <w:rPr>
          <w:rFonts w:ascii="Century" w:eastAsia="ＭＳ 明朝" w:hAnsi="ＭＳ 明朝" w:cs="ＭＳ 明朝" w:hint="eastAsia"/>
          <w:color w:val="000000"/>
          <w:kern w:val="0"/>
          <w:szCs w:val="21"/>
        </w:rPr>
        <w:t xml:space="preserve">　共用設備の使用割合</w:t>
      </w:r>
      <w:r w:rsidR="009672CF" w:rsidRPr="00CD4608">
        <w:rPr>
          <w:rFonts w:ascii="Century" w:eastAsia="ＭＳ 明朝" w:hAnsi="ＭＳ 明朝" w:cs="ＭＳ 明朝" w:hint="eastAsia"/>
          <w:color w:val="000000"/>
          <w:kern w:val="0"/>
          <w:szCs w:val="21"/>
        </w:rPr>
        <w:t>（</w:t>
      </w:r>
      <w:r w:rsidRPr="00CD4608">
        <w:rPr>
          <w:rFonts w:ascii="Century" w:eastAsia="ＭＳ 明朝" w:hAnsi="ＭＳ 明朝" w:cs="ＭＳ 明朝" w:hint="eastAsia"/>
          <w:color w:val="000000"/>
          <w:kern w:val="0"/>
          <w:szCs w:val="21"/>
        </w:rPr>
        <w:t>見込</w:t>
      </w:r>
      <w:r w:rsidR="009672CF" w:rsidRPr="00CD4608">
        <w:rPr>
          <w:rFonts w:ascii="Century" w:eastAsia="ＭＳ 明朝" w:hAnsi="ＭＳ 明朝" w:cs="ＭＳ 明朝" w:hint="eastAsia"/>
          <w:color w:val="000000"/>
          <w:kern w:val="0"/>
          <w:szCs w:val="21"/>
        </w:rPr>
        <w:t>）</w:t>
      </w:r>
      <w:r w:rsidRPr="00CD4608">
        <w:rPr>
          <w:rFonts w:ascii="Century" w:eastAsia="ＭＳ 明朝" w:hAnsi="ＭＳ 明朝" w:cs="ＭＳ 明朝" w:hint="eastAsia"/>
          <w:color w:val="000000"/>
          <w:kern w:val="0"/>
          <w:szCs w:val="21"/>
        </w:rPr>
        <w:t>による按分</w:t>
      </w:r>
    </w:p>
    <w:p w:rsidR="006F65C2" w:rsidRPr="00CD4608" w:rsidRDefault="006F65C2" w:rsidP="00CD4608">
      <w:pPr>
        <w:autoSpaceDE w:val="0"/>
        <w:autoSpaceDN w:val="0"/>
        <w:adjustRightInd w:val="0"/>
        <w:spacing w:line="420" w:lineRule="atLeast"/>
        <w:ind w:leftChars="100" w:left="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(2)</w:t>
      </w:r>
      <w:r w:rsidRPr="00CD4608">
        <w:rPr>
          <w:rFonts w:ascii="Century" w:eastAsia="ＭＳ 明朝" w:hAnsi="ＭＳ 明朝" w:cs="ＭＳ 明朝" w:hint="eastAsia"/>
          <w:color w:val="000000"/>
          <w:kern w:val="0"/>
          <w:szCs w:val="21"/>
        </w:rPr>
        <w:t xml:space="preserve">　研究課題数による等分</w:t>
      </w:r>
    </w:p>
    <w:p w:rsidR="00C77747" w:rsidRPr="00CD4608" w:rsidRDefault="006F65C2">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CD4608">
        <w:rPr>
          <w:rFonts w:ascii="ＭＳ 明朝" w:eastAsia="ＭＳ 明朝" w:hAnsi="ＭＳ 明朝" w:cs="ＭＳ 明朝"/>
          <w:color w:val="000000"/>
          <w:kern w:val="0"/>
          <w:szCs w:val="21"/>
        </w:rPr>
        <w:t>(3)</w:t>
      </w:r>
      <w:r w:rsidRPr="00CD4608">
        <w:rPr>
          <w:rFonts w:ascii="Century" w:eastAsia="ＭＳ 明朝" w:hAnsi="ＭＳ 明朝" w:cs="ＭＳ 明朝" w:hint="eastAsia"/>
          <w:color w:val="000000"/>
          <w:kern w:val="0"/>
          <w:szCs w:val="21"/>
        </w:rPr>
        <w:t xml:space="preserve">　事業期間</w:t>
      </w:r>
      <w:r w:rsidR="009672CF" w:rsidRPr="00CD4608">
        <w:rPr>
          <w:rFonts w:ascii="Century" w:eastAsia="ＭＳ 明朝" w:hAnsi="ＭＳ 明朝" w:cs="ＭＳ 明朝" w:hint="eastAsia"/>
          <w:color w:val="000000"/>
          <w:kern w:val="0"/>
          <w:szCs w:val="21"/>
        </w:rPr>
        <w:t>（見込）</w:t>
      </w:r>
      <w:r w:rsidRPr="00CD4608">
        <w:rPr>
          <w:rFonts w:ascii="Century" w:eastAsia="ＭＳ 明朝" w:hAnsi="ＭＳ 明朝" w:cs="ＭＳ 明朝" w:hint="eastAsia"/>
          <w:color w:val="000000"/>
          <w:kern w:val="0"/>
          <w:szCs w:val="21"/>
        </w:rPr>
        <w:t>による等分</w:t>
      </w:r>
      <w:r w:rsidR="00C77747" w:rsidRPr="00CD4608">
        <w:rPr>
          <w:rFonts w:ascii="Century" w:eastAsia="ＭＳ 明朝" w:hAnsi="ＭＳ 明朝" w:cs="ＭＳ 明朝" w:hint="eastAsia"/>
          <w:color w:val="000000"/>
          <w:kern w:val="0"/>
          <w:szCs w:val="21"/>
        </w:rPr>
        <w:t>（</w:t>
      </w:r>
      <w:r w:rsidR="001515FD" w:rsidRPr="00CD4608">
        <w:rPr>
          <w:rFonts w:ascii="Century" w:eastAsia="ＭＳ 明朝" w:hAnsi="ＭＳ 明朝" w:cs="ＭＳ 明朝" w:hint="eastAsia"/>
          <w:color w:val="000000"/>
          <w:kern w:val="0"/>
          <w:szCs w:val="21"/>
        </w:rPr>
        <w:t>共用設備の有効活用</w:t>
      </w:r>
      <w:r w:rsidR="00C77747" w:rsidRPr="00CD4608">
        <w:rPr>
          <w:rFonts w:ascii="Century" w:eastAsia="ＭＳ 明朝" w:hAnsi="ＭＳ 明朝" w:cs="ＭＳ 明朝" w:hint="eastAsia"/>
          <w:color w:val="000000"/>
          <w:kern w:val="0"/>
          <w:szCs w:val="21"/>
        </w:rPr>
        <w:t>）</w:t>
      </w:r>
    </w:p>
    <w:p w:rsidR="00C77747" w:rsidRPr="00CD4608" w:rsidRDefault="00C7774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CD4608">
        <w:rPr>
          <w:rFonts w:ascii="Century" w:eastAsia="ＭＳ 明朝" w:hAnsi="ＭＳ 明朝" w:cs="ＭＳ 明朝" w:hint="eastAsia"/>
          <w:color w:val="000000"/>
          <w:kern w:val="0"/>
          <w:szCs w:val="21"/>
        </w:rPr>
        <w:t xml:space="preserve">第６条　</w:t>
      </w:r>
      <w:r w:rsidR="001515FD" w:rsidRPr="00CD4608">
        <w:rPr>
          <w:rFonts w:ascii="Century" w:eastAsia="ＭＳ 明朝" w:hAnsi="ＭＳ 明朝" w:cs="ＭＳ 明朝" w:hint="eastAsia"/>
          <w:color w:val="000000"/>
          <w:kern w:val="0"/>
          <w:szCs w:val="21"/>
        </w:rPr>
        <w:t>共用設備については、各研究課題の遂行に支障を来さない範囲で、他の研究にも使用できるよう有効活用を図る。</w:t>
      </w:r>
    </w:p>
    <w:p w:rsidR="00C77747" w:rsidRPr="00CD4608" w:rsidRDefault="00C7774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CD4608">
        <w:rPr>
          <w:rFonts w:ascii="Century" w:eastAsia="ＭＳ 明朝" w:hAnsi="ＭＳ 明朝" w:cs="ＭＳ 明朝" w:hint="eastAsia"/>
          <w:color w:val="000000"/>
          <w:kern w:val="0"/>
          <w:szCs w:val="21"/>
        </w:rPr>
        <w:t>（</w:t>
      </w:r>
      <w:r w:rsidR="008F61C9" w:rsidRPr="00CD4608">
        <w:rPr>
          <w:rFonts w:ascii="Century" w:eastAsia="ＭＳ 明朝" w:hAnsi="ＭＳ 明朝" w:cs="ＭＳ 明朝" w:hint="eastAsia"/>
          <w:color w:val="000000"/>
          <w:kern w:val="0"/>
          <w:szCs w:val="21"/>
        </w:rPr>
        <w:t>共用設備の</w:t>
      </w:r>
      <w:r w:rsidR="000F43A0" w:rsidRPr="00CD4608">
        <w:rPr>
          <w:rFonts w:ascii="Century" w:eastAsia="ＭＳ 明朝" w:hAnsi="ＭＳ 明朝" w:cs="ＭＳ 明朝" w:hint="eastAsia"/>
          <w:color w:val="000000"/>
          <w:kern w:val="0"/>
          <w:szCs w:val="21"/>
        </w:rPr>
        <w:t>学外</w:t>
      </w:r>
      <w:r w:rsidRPr="00CD4608">
        <w:rPr>
          <w:rFonts w:ascii="Century" w:eastAsia="ＭＳ 明朝" w:hAnsi="ＭＳ 明朝" w:cs="ＭＳ 明朝" w:hint="eastAsia"/>
          <w:color w:val="000000"/>
          <w:kern w:val="0"/>
          <w:szCs w:val="21"/>
        </w:rPr>
        <w:t>移管）</w:t>
      </w:r>
    </w:p>
    <w:p w:rsidR="00C77747" w:rsidRPr="00CD4608" w:rsidRDefault="00C7774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CD4608">
        <w:rPr>
          <w:rFonts w:ascii="Century" w:eastAsia="ＭＳ 明朝" w:hAnsi="ＭＳ 明朝" w:cs="ＭＳ 明朝" w:hint="eastAsia"/>
          <w:color w:val="000000"/>
          <w:kern w:val="0"/>
          <w:szCs w:val="21"/>
        </w:rPr>
        <w:t>第７条　共同購入者の一人が他の研究機関に異動することとなった場合は、原則として当該設備を異動先の研究機関に移すことはできない。ただし、異動する共同購入者が異動先の研究機関において当該設備の使用を希望し、かつ、共同購入者全員が当該設備を移すことに同意した場合は、この限りではない。</w:t>
      </w:r>
    </w:p>
    <w:p w:rsidR="008F61C9" w:rsidRPr="008F61C9" w:rsidRDefault="00CD4608" w:rsidP="008576C8">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sidRPr="00CD4608">
        <w:rPr>
          <w:rFonts w:ascii="Century" w:eastAsia="ＭＳ 明朝" w:hAnsi="ＭＳ 明朝" w:cs="ＭＳ 明朝" w:hint="eastAsia"/>
          <w:color w:val="000000"/>
          <w:kern w:val="0"/>
          <w:szCs w:val="21"/>
        </w:rPr>
        <w:t>（</w:t>
      </w:r>
      <w:r w:rsidR="008F61C9" w:rsidRPr="00CD4608">
        <w:rPr>
          <w:rFonts w:ascii="Century" w:eastAsia="ＭＳ 明朝" w:hAnsi="ＭＳ 明朝" w:cs="ＭＳ 明朝" w:hint="eastAsia"/>
          <w:color w:val="000000"/>
          <w:kern w:val="0"/>
          <w:szCs w:val="21"/>
        </w:rPr>
        <w:t>共用設備の</w:t>
      </w:r>
      <w:r w:rsidR="000D703D" w:rsidRPr="00CD4608">
        <w:rPr>
          <w:rFonts w:ascii="Century" w:eastAsia="ＭＳ 明朝" w:hAnsi="ＭＳ 明朝" w:cs="ＭＳ 明朝" w:hint="eastAsia"/>
          <w:color w:val="000000"/>
          <w:kern w:val="0"/>
          <w:szCs w:val="21"/>
        </w:rPr>
        <w:t>管理・</w:t>
      </w:r>
      <w:r w:rsidR="008F61C9" w:rsidRPr="00CD4608">
        <w:rPr>
          <w:rFonts w:ascii="Century" w:eastAsia="ＭＳ 明朝" w:hAnsi="ＭＳ 明朝" w:cs="ＭＳ 明朝" w:hint="eastAsia"/>
          <w:color w:val="000000"/>
          <w:kern w:val="0"/>
          <w:szCs w:val="21"/>
        </w:rPr>
        <w:t>処分</w:t>
      </w:r>
      <w:r w:rsidR="008F61C9" w:rsidRPr="00CD4608">
        <w:rPr>
          <w:rFonts w:ascii="Century" w:eastAsia="ＭＳ 明朝" w:hAnsi="ＭＳ 明朝" w:cs="ＭＳ 明朝"/>
          <w:color w:val="000000"/>
          <w:kern w:val="0"/>
          <w:szCs w:val="21"/>
        </w:rPr>
        <w:t>)</w:t>
      </w:r>
    </w:p>
    <w:p w:rsidR="008F61C9" w:rsidRDefault="008F61C9" w:rsidP="008023D1">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8F61C9">
        <w:rPr>
          <w:rFonts w:ascii="Century" w:eastAsia="ＭＳ 明朝" w:hAnsi="ＭＳ 明朝" w:cs="ＭＳ 明朝" w:hint="eastAsia"/>
          <w:color w:val="000000"/>
          <w:kern w:val="0"/>
          <w:szCs w:val="21"/>
        </w:rPr>
        <w:t>第</w:t>
      </w:r>
      <w:r w:rsidR="00D12CD1">
        <w:rPr>
          <w:rFonts w:ascii="Century" w:eastAsia="ＭＳ 明朝" w:hAnsi="ＭＳ 明朝" w:cs="ＭＳ 明朝" w:hint="eastAsia"/>
          <w:color w:val="000000"/>
          <w:kern w:val="0"/>
          <w:szCs w:val="21"/>
        </w:rPr>
        <w:t>８</w:t>
      </w:r>
      <w:r w:rsidRPr="008F61C9">
        <w:rPr>
          <w:rFonts w:ascii="Century" w:eastAsia="ＭＳ 明朝" w:hAnsi="ＭＳ 明朝" w:cs="ＭＳ 明朝" w:hint="eastAsia"/>
          <w:color w:val="000000"/>
          <w:kern w:val="0"/>
          <w:szCs w:val="21"/>
        </w:rPr>
        <w:t>条　共用設備の</w:t>
      </w:r>
      <w:r w:rsidR="000D703D">
        <w:rPr>
          <w:rFonts w:ascii="Century" w:eastAsia="ＭＳ 明朝" w:hAnsi="ＭＳ 明朝" w:cs="ＭＳ 明朝" w:hint="eastAsia"/>
          <w:color w:val="000000"/>
          <w:kern w:val="0"/>
          <w:szCs w:val="21"/>
        </w:rPr>
        <w:t>管理・</w:t>
      </w:r>
      <w:r w:rsidRPr="008F61C9">
        <w:rPr>
          <w:rFonts w:ascii="Century" w:eastAsia="ＭＳ 明朝" w:hAnsi="ＭＳ 明朝" w:cs="ＭＳ 明朝" w:hint="eastAsia"/>
          <w:color w:val="000000"/>
          <w:kern w:val="0"/>
          <w:szCs w:val="21"/>
        </w:rPr>
        <w:t>処分については</w:t>
      </w:r>
      <w:r>
        <w:rPr>
          <w:rFonts w:ascii="Century" w:eastAsia="ＭＳ 明朝" w:hAnsi="ＭＳ 明朝" w:cs="ＭＳ 明朝" w:hint="eastAsia"/>
          <w:color w:val="000000"/>
          <w:kern w:val="0"/>
          <w:szCs w:val="21"/>
        </w:rPr>
        <w:t>、</w:t>
      </w:r>
      <w:r w:rsidR="004C27DD" w:rsidRPr="004C27DD">
        <w:rPr>
          <w:rFonts w:ascii="Century" w:eastAsia="ＭＳ 明朝" w:hAnsi="ＭＳ 明朝" w:cs="ＭＳ 明朝"/>
          <w:color w:val="000000"/>
          <w:kern w:val="0"/>
          <w:szCs w:val="21"/>
        </w:rPr>
        <w:tab/>
      </w:r>
      <w:r w:rsidR="004C27DD" w:rsidRPr="004C27DD">
        <w:rPr>
          <w:rFonts w:ascii="Century" w:eastAsia="ＭＳ 明朝" w:hAnsi="ＭＳ 明朝" w:cs="ＭＳ 明朝" w:hint="eastAsia"/>
          <w:color w:val="000000"/>
          <w:kern w:val="0"/>
          <w:szCs w:val="21"/>
        </w:rPr>
        <w:t>国立大学法人香川大学固定資産管理規程</w:t>
      </w:r>
      <w:r>
        <w:rPr>
          <w:rFonts w:ascii="Century" w:eastAsia="ＭＳ 明朝" w:hAnsi="ＭＳ 明朝" w:cs="ＭＳ 明朝" w:hint="eastAsia"/>
          <w:color w:val="000000"/>
          <w:kern w:val="0"/>
          <w:szCs w:val="21"/>
        </w:rPr>
        <w:t>に定めるもののほか、</w:t>
      </w:r>
      <w:r w:rsidRPr="008F61C9">
        <w:rPr>
          <w:rFonts w:ascii="Century" w:eastAsia="ＭＳ 明朝" w:hAnsi="ＭＳ 明朝" w:cs="ＭＳ 明朝" w:hint="eastAsia"/>
          <w:color w:val="000000"/>
          <w:kern w:val="0"/>
          <w:szCs w:val="21"/>
        </w:rPr>
        <w:t>当該共用設備の購入に使用した</w:t>
      </w:r>
      <w:r>
        <w:rPr>
          <w:rFonts w:ascii="Century" w:eastAsia="ＭＳ 明朝" w:hAnsi="ＭＳ 明朝" w:cs="ＭＳ 明朝" w:hint="eastAsia"/>
          <w:color w:val="000000"/>
          <w:kern w:val="0"/>
          <w:szCs w:val="21"/>
        </w:rPr>
        <w:t>競争的</w:t>
      </w:r>
      <w:r w:rsidRPr="008F61C9">
        <w:rPr>
          <w:rFonts w:ascii="Century" w:eastAsia="ＭＳ 明朝" w:hAnsi="ＭＳ 明朝" w:cs="ＭＳ 明朝" w:hint="eastAsia"/>
          <w:color w:val="000000"/>
          <w:kern w:val="0"/>
          <w:szCs w:val="21"/>
        </w:rPr>
        <w:t>研究費に別の定めがある場合は</w:t>
      </w:r>
      <w:r w:rsidR="00224A6B">
        <w:rPr>
          <w:rFonts w:ascii="Century" w:eastAsia="ＭＳ 明朝" w:hAnsi="ＭＳ 明朝" w:cs="ＭＳ 明朝" w:hint="eastAsia"/>
          <w:color w:val="000000"/>
          <w:kern w:val="0"/>
          <w:szCs w:val="21"/>
        </w:rPr>
        <w:t>、</w:t>
      </w:r>
      <w:r w:rsidRPr="008F61C9">
        <w:rPr>
          <w:rFonts w:ascii="Century" w:eastAsia="ＭＳ 明朝" w:hAnsi="ＭＳ 明朝" w:cs="ＭＳ 明朝" w:hint="eastAsia"/>
          <w:color w:val="000000"/>
          <w:kern w:val="0"/>
          <w:szCs w:val="21"/>
        </w:rPr>
        <w:t>これに従うこととする。</w:t>
      </w:r>
    </w:p>
    <w:p w:rsidR="00C77747" w:rsidRDefault="00C7774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（その他）</w:t>
      </w:r>
    </w:p>
    <w:p w:rsidR="00C77747" w:rsidRDefault="00C7774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00D12CD1">
        <w:rPr>
          <w:rFonts w:ascii="ＭＳ 明朝" w:eastAsia="ＭＳ 明朝" w:hAnsi="ＭＳ 明朝" w:cs="ＭＳ 明朝" w:hint="eastAsia"/>
          <w:color w:val="000000"/>
          <w:kern w:val="0"/>
          <w:szCs w:val="21"/>
        </w:rPr>
        <w:t>９</w:t>
      </w:r>
      <w:r>
        <w:rPr>
          <w:rFonts w:ascii="Century" w:eastAsia="ＭＳ 明朝" w:hAnsi="ＭＳ 明朝" w:cs="ＭＳ 明朝" w:hint="eastAsia"/>
          <w:color w:val="000000"/>
          <w:kern w:val="0"/>
          <w:szCs w:val="21"/>
        </w:rPr>
        <w:t>条　この要項に定めるもののほか、複数の</w:t>
      </w:r>
      <w:r w:rsidR="007434DC">
        <w:rPr>
          <w:rFonts w:ascii="Century" w:eastAsia="ＭＳ 明朝" w:hAnsi="ＭＳ 明朝" w:cs="ＭＳ 明朝" w:hint="eastAsia"/>
          <w:color w:val="000000"/>
          <w:kern w:val="0"/>
          <w:szCs w:val="21"/>
        </w:rPr>
        <w:t>競争的</w:t>
      </w:r>
      <w:r w:rsidR="008F61C9">
        <w:rPr>
          <w:rFonts w:ascii="Century" w:eastAsia="ＭＳ 明朝" w:hAnsi="ＭＳ 明朝" w:cs="ＭＳ 明朝" w:hint="eastAsia"/>
          <w:color w:val="000000"/>
          <w:kern w:val="0"/>
          <w:szCs w:val="21"/>
        </w:rPr>
        <w:t>研究費の合算使用</w:t>
      </w:r>
      <w:r>
        <w:rPr>
          <w:rFonts w:ascii="Century" w:eastAsia="ＭＳ 明朝" w:hAnsi="ＭＳ 明朝" w:cs="ＭＳ 明朝" w:hint="eastAsia"/>
          <w:color w:val="000000"/>
          <w:kern w:val="0"/>
          <w:szCs w:val="21"/>
        </w:rPr>
        <w:t>による共用設備の購入に関し必要な事項は、別に定める。</w:t>
      </w:r>
    </w:p>
    <w:p w:rsidR="00C77747" w:rsidRDefault="00C7774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C77747" w:rsidRDefault="00C7774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この要項は、平成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年７月１日から実施する。</w:t>
      </w:r>
    </w:p>
    <w:p w:rsidR="00C77747" w:rsidRDefault="00C7774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則（令和元年５月１日）</w:t>
      </w:r>
    </w:p>
    <w:p w:rsidR="00C77747" w:rsidRDefault="00C7774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この要項は、令和元年５月１日から施行する。</w:t>
      </w:r>
    </w:p>
    <w:p w:rsidR="00C77747" w:rsidRDefault="00C7774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則（令和４年４月１日）</w:t>
      </w:r>
    </w:p>
    <w:p w:rsidR="00C77747" w:rsidRDefault="00C7774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この要項は、令和４年４月１日から施行する。</w:t>
      </w:r>
    </w:p>
    <w:p w:rsidR="00E31A9B" w:rsidRPr="00CD4608" w:rsidRDefault="00E31A9B" w:rsidP="00E31A9B">
      <w:pPr>
        <w:autoSpaceDE w:val="0"/>
        <w:autoSpaceDN w:val="0"/>
        <w:adjustRightInd w:val="0"/>
        <w:spacing w:line="420" w:lineRule="atLeast"/>
        <w:ind w:left="630"/>
        <w:jc w:val="left"/>
        <w:rPr>
          <w:rFonts w:ascii="Century" w:eastAsia="ＭＳ 明朝" w:hAnsi="ＭＳ 明朝" w:cs="ＭＳ 明朝"/>
          <w:kern w:val="0"/>
          <w:szCs w:val="21"/>
        </w:rPr>
      </w:pPr>
      <w:r w:rsidRPr="00CD4608">
        <w:rPr>
          <w:rFonts w:ascii="Century" w:eastAsia="ＭＳ 明朝" w:hAnsi="ＭＳ 明朝" w:cs="ＭＳ 明朝" w:hint="eastAsia"/>
          <w:kern w:val="0"/>
          <w:szCs w:val="21"/>
        </w:rPr>
        <w:t>附　則（令和</w:t>
      </w:r>
      <w:r w:rsidR="00461D72" w:rsidRPr="00CD4608">
        <w:rPr>
          <w:rFonts w:ascii="Century" w:eastAsia="ＭＳ 明朝" w:hAnsi="ＭＳ 明朝" w:cs="ＭＳ 明朝" w:hint="eastAsia"/>
          <w:kern w:val="0"/>
          <w:szCs w:val="21"/>
        </w:rPr>
        <w:t>５</w:t>
      </w:r>
      <w:r w:rsidRPr="00CD4608">
        <w:rPr>
          <w:rFonts w:ascii="Century" w:eastAsia="ＭＳ 明朝" w:hAnsi="ＭＳ 明朝" w:cs="ＭＳ 明朝" w:hint="eastAsia"/>
          <w:kern w:val="0"/>
          <w:szCs w:val="21"/>
        </w:rPr>
        <w:t>年</w:t>
      </w:r>
      <w:r w:rsidR="00CD4608" w:rsidRPr="00CD4608">
        <w:rPr>
          <w:rFonts w:ascii="Century" w:eastAsia="ＭＳ 明朝" w:hAnsi="ＭＳ 明朝" w:cs="ＭＳ 明朝" w:hint="eastAsia"/>
          <w:kern w:val="0"/>
          <w:szCs w:val="21"/>
        </w:rPr>
        <w:t>４</w:t>
      </w:r>
      <w:r w:rsidRPr="00CD4608">
        <w:rPr>
          <w:rFonts w:ascii="Century" w:eastAsia="ＭＳ 明朝" w:hAnsi="ＭＳ 明朝" w:cs="ＭＳ 明朝" w:hint="eastAsia"/>
          <w:kern w:val="0"/>
          <w:szCs w:val="21"/>
        </w:rPr>
        <w:t>月</w:t>
      </w:r>
      <w:r w:rsidR="00CD4608" w:rsidRPr="00CD4608">
        <w:rPr>
          <w:rFonts w:ascii="Century" w:eastAsia="ＭＳ 明朝" w:hAnsi="ＭＳ 明朝" w:cs="ＭＳ 明朝" w:hint="eastAsia"/>
          <w:kern w:val="0"/>
          <w:szCs w:val="21"/>
        </w:rPr>
        <w:t>１</w:t>
      </w:r>
      <w:r w:rsidRPr="00CD4608">
        <w:rPr>
          <w:rFonts w:ascii="Century" w:eastAsia="ＭＳ 明朝" w:hAnsi="ＭＳ 明朝" w:cs="ＭＳ 明朝" w:hint="eastAsia"/>
          <w:kern w:val="0"/>
          <w:szCs w:val="21"/>
        </w:rPr>
        <w:t>日）</w:t>
      </w:r>
    </w:p>
    <w:p w:rsidR="00E31A9B" w:rsidRPr="00CD4608" w:rsidRDefault="00E31A9B" w:rsidP="00E31A9B">
      <w:pPr>
        <w:autoSpaceDE w:val="0"/>
        <w:autoSpaceDN w:val="0"/>
        <w:adjustRightInd w:val="0"/>
        <w:spacing w:line="420" w:lineRule="atLeast"/>
        <w:ind w:firstLine="210"/>
        <w:jc w:val="left"/>
        <w:rPr>
          <w:rFonts w:ascii="Century" w:eastAsia="ＭＳ 明朝" w:hAnsi="ＭＳ 明朝" w:cs="ＭＳ 明朝"/>
          <w:kern w:val="0"/>
          <w:szCs w:val="21"/>
        </w:rPr>
      </w:pPr>
      <w:r w:rsidRPr="00CD4608">
        <w:rPr>
          <w:rFonts w:ascii="Century" w:eastAsia="ＭＳ 明朝" w:hAnsi="ＭＳ 明朝" w:cs="ＭＳ 明朝" w:hint="eastAsia"/>
          <w:kern w:val="0"/>
          <w:szCs w:val="21"/>
        </w:rPr>
        <w:t>この要項は、令和</w:t>
      </w:r>
      <w:r w:rsidR="00461D72" w:rsidRPr="00CD4608">
        <w:rPr>
          <w:rFonts w:ascii="Century" w:eastAsia="ＭＳ 明朝" w:hAnsi="ＭＳ 明朝" w:cs="ＭＳ 明朝" w:hint="eastAsia"/>
          <w:kern w:val="0"/>
          <w:szCs w:val="21"/>
        </w:rPr>
        <w:t>５</w:t>
      </w:r>
      <w:r w:rsidRPr="00CD4608">
        <w:rPr>
          <w:rFonts w:ascii="Century" w:eastAsia="ＭＳ 明朝" w:hAnsi="ＭＳ 明朝" w:cs="ＭＳ 明朝" w:hint="eastAsia"/>
          <w:kern w:val="0"/>
          <w:szCs w:val="21"/>
        </w:rPr>
        <w:t>年</w:t>
      </w:r>
      <w:r w:rsidR="00CD4608" w:rsidRPr="00CD4608">
        <w:rPr>
          <w:rFonts w:ascii="Century" w:eastAsia="ＭＳ 明朝" w:hAnsi="ＭＳ 明朝" w:cs="ＭＳ 明朝" w:hint="eastAsia"/>
          <w:kern w:val="0"/>
          <w:szCs w:val="21"/>
        </w:rPr>
        <w:t>４</w:t>
      </w:r>
      <w:r w:rsidRPr="00CD4608">
        <w:rPr>
          <w:rFonts w:ascii="Century" w:eastAsia="ＭＳ 明朝" w:hAnsi="ＭＳ 明朝" w:cs="ＭＳ 明朝" w:hint="eastAsia"/>
          <w:kern w:val="0"/>
          <w:szCs w:val="21"/>
        </w:rPr>
        <w:t>月</w:t>
      </w:r>
      <w:r w:rsidR="00CD4608" w:rsidRPr="00CD4608">
        <w:rPr>
          <w:rFonts w:ascii="Century" w:eastAsia="ＭＳ 明朝" w:hAnsi="ＭＳ 明朝" w:cs="ＭＳ 明朝" w:hint="eastAsia"/>
          <w:kern w:val="0"/>
          <w:szCs w:val="21"/>
        </w:rPr>
        <w:t>１</w:t>
      </w:r>
      <w:r w:rsidRPr="00CD4608">
        <w:rPr>
          <w:rFonts w:ascii="Century" w:eastAsia="ＭＳ 明朝" w:hAnsi="ＭＳ 明朝" w:cs="ＭＳ 明朝" w:hint="eastAsia"/>
          <w:kern w:val="0"/>
          <w:szCs w:val="21"/>
        </w:rPr>
        <w:t>日から施行する。</w:t>
      </w:r>
    </w:p>
    <w:p w:rsidR="00C77747" w:rsidRPr="00CD4608" w:rsidRDefault="00C77747">
      <w:pPr>
        <w:autoSpaceDE w:val="0"/>
        <w:autoSpaceDN w:val="0"/>
        <w:adjustRightInd w:val="0"/>
        <w:jc w:val="left"/>
        <w:rPr>
          <w:rFonts w:ascii="Arial" w:hAnsi="Arial" w:cs="Arial"/>
          <w:kern w:val="0"/>
          <w:sz w:val="24"/>
          <w:szCs w:val="24"/>
        </w:rPr>
        <w:sectPr w:rsidR="00C77747" w:rsidRPr="00CD4608" w:rsidSect="00CD4608">
          <w:pgSz w:w="11905" w:h="16837"/>
          <w:pgMar w:top="1984" w:right="1700" w:bottom="1700" w:left="1700" w:header="720" w:footer="720" w:gutter="0"/>
          <w:cols w:space="720"/>
          <w:noEndnote/>
        </w:sectPr>
      </w:pP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bookmarkStart w:id="2" w:name="last"/>
      <w:bookmarkEnd w:id="2"/>
      <w:r w:rsidRPr="00033160">
        <w:rPr>
          <w:rFonts w:ascii="ＭＳ 明朝" w:eastAsia="ＭＳ 明朝" w:hAnsi="Century"/>
          <w:kern w:val="0"/>
          <w:szCs w:val="20"/>
        </w:rPr>
        <w:lastRenderedPageBreak/>
        <w:t>(</w:t>
      </w:r>
      <w:r w:rsidRPr="00033160">
        <w:rPr>
          <w:rFonts w:ascii="ＭＳ 明朝" w:eastAsia="ＭＳ 明朝" w:hAnsi="Century" w:hint="eastAsia"/>
          <w:kern w:val="0"/>
          <w:szCs w:val="20"/>
        </w:rPr>
        <w:t>別紙</w:t>
      </w:r>
      <w:r w:rsidRPr="00033160">
        <w:rPr>
          <w:rFonts w:ascii="ＭＳ 明朝" w:eastAsia="ＭＳ 明朝" w:hAnsi="Century"/>
          <w:kern w:val="0"/>
          <w:szCs w:val="20"/>
        </w:rPr>
        <w:t>)</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p>
    <w:p w:rsidR="00033160" w:rsidRPr="00033160" w:rsidRDefault="00033160" w:rsidP="00033160">
      <w:pPr>
        <w:wordWrap w:val="0"/>
        <w:overflowPunct w:val="0"/>
        <w:autoSpaceDE w:val="0"/>
        <w:autoSpaceDN w:val="0"/>
        <w:adjustRightInd w:val="0"/>
        <w:jc w:val="right"/>
        <w:rPr>
          <w:rFonts w:ascii="ＭＳ 明朝" w:eastAsia="ＭＳ 明朝" w:hAnsi="Century"/>
          <w:kern w:val="0"/>
          <w:szCs w:val="20"/>
        </w:rPr>
      </w:pPr>
      <w:r w:rsidRPr="00033160">
        <w:rPr>
          <w:rFonts w:ascii="ＭＳ 明朝" w:eastAsia="ＭＳ 明朝" w:hAnsi="Century" w:hint="eastAsia"/>
          <w:kern w:val="0"/>
          <w:szCs w:val="20"/>
        </w:rPr>
        <w:t>令和　　年　　月　　日</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p>
    <w:p w:rsidR="00033160" w:rsidRPr="00033160" w:rsidRDefault="00033160" w:rsidP="00033160">
      <w:pPr>
        <w:wordWrap w:val="0"/>
        <w:overflowPunct w:val="0"/>
        <w:autoSpaceDE w:val="0"/>
        <w:autoSpaceDN w:val="0"/>
        <w:adjustRightInd w:val="0"/>
        <w:jc w:val="center"/>
        <w:rPr>
          <w:rFonts w:ascii="ＭＳ 明朝" w:eastAsia="ＭＳ 明朝" w:hAnsi="Century"/>
          <w:kern w:val="0"/>
          <w:szCs w:val="20"/>
        </w:rPr>
      </w:pPr>
      <w:r w:rsidRPr="00033160">
        <w:rPr>
          <w:rFonts w:ascii="ＭＳ 明朝" w:eastAsia="ＭＳ 明朝" w:hAnsi="Century" w:hint="eastAsia"/>
          <w:spacing w:val="105"/>
          <w:kern w:val="0"/>
          <w:szCs w:val="20"/>
        </w:rPr>
        <w:t>共用設備購入届出</w:t>
      </w:r>
      <w:r w:rsidRPr="00033160">
        <w:rPr>
          <w:rFonts w:ascii="ＭＳ 明朝" w:eastAsia="ＭＳ 明朝" w:hAnsi="Century" w:hint="eastAsia"/>
          <w:kern w:val="0"/>
          <w:szCs w:val="20"/>
        </w:rPr>
        <w:t>書</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hint="eastAsia"/>
          <w:spacing w:val="105"/>
          <w:kern w:val="0"/>
          <w:szCs w:val="20"/>
        </w:rPr>
        <w:t>部局</w:t>
      </w:r>
      <w:r w:rsidRPr="00033160">
        <w:rPr>
          <w:rFonts w:ascii="ＭＳ 明朝" w:eastAsia="ＭＳ 明朝" w:hAnsi="Century" w:hint="eastAsia"/>
          <w:kern w:val="0"/>
          <w:szCs w:val="20"/>
        </w:rPr>
        <w:t>長　　殿</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p>
    <w:p w:rsidR="00D4009B" w:rsidRDefault="00820B4C" w:rsidP="00CD4608">
      <w:pPr>
        <w:wordWrap w:val="0"/>
        <w:overflowPunct w:val="0"/>
        <w:autoSpaceDE w:val="0"/>
        <w:autoSpaceDN w:val="0"/>
        <w:adjustRightInd w:val="0"/>
        <w:ind w:left="3600" w:right="840" w:firstLine="720"/>
        <w:rPr>
          <w:rFonts w:ascii="ＭＳ 明朝" w:eastAsia="ＭＳ 明朝" w:hAnsi="Century"/>
          <w:kern w:val="0"/>
          <w:szCs w:val="20"/>
        </w:rPr>
      </w:pPr>
      <w:r>
        <w:rPr>
          <w:rFonts w:ascii="ＭＳ 明朝" w:eastAsia="ＭＳ 明朝" w:hAnsi="Century" w:hint="eastAsia"/>
          <w:kern w:val="0"/>
          <w:szCs w:val="20"/>
        </w:rPr>
        <w:t>共</w:t>
      </w:r>
      <w:r w:rsidR="00D12CD1">
        <w:rPr>
          <w:rFonts w:ascii="ＭＳ 明朝" w:eastAsia="ＭＳ 明朝" w:hAnsi="Century" w:hint="eastAsia"/>
          <w:kern w:val="0"/>
          <w:szCs w:val="20"/>
        </w:rPr>
        <w:t>用</w:t>
      </w:r>
      <w:r>
        <w:rPr>
          <w:rFonts w:ascii="ＭＳ 明朝" w:eastAsia="ＭＳ 明朝" w:hAnsi="Century" w:hint="eastAsia"/>
          <w:kern w:val="0"/>
          <w:szCs w:val="20"/>
        </w:rPr>
        <w:t>設備代表</w:t>
      </w:r>
      <w:r w:rsidR="00033160" w:rsidRPr="00033160">
        <w:rPr>
          <w:rFonts w:ascii="ＭＳ 明朝" w:eastAsia="ＭＳ 明朝" w:hAnsi="Century" w:hint="eastAsia"/>
          <w:kern w:val="0"/>
          <w:szCs w:val="20"/>
        </w:rPr>
        <w:t>者</w:t>
      </w:r>
    </w:p>
    <w:p w:rsidR="00033160" w:rsidRPr="00033160" w:rsidRDefault="00033160" w:rsidP="00CD4608">
      <w:pPr>
        <w:overflowPunct w:val="0"/>
        <w:autoSpaceDE w:val="0"/>
        <w:autoSpaceDN w:val="0"/>
        <w:adjustRightInd w:val="0"/>
        <w:ind w:left="5040" w:right="840" w:firstLineChars="100" w:firstLine="210"/>
        <w:rPr>
          <w:rFonts w:ascii="ＭＳ 明朝" w:eastAsia="ＭＳ 明朝" w:hAnsi="Century"/>
          <w:kern w:val="0"/>
          <w:szCs w:val="20"/>
        </w:rPr>
      </w:pPr>
      <w:r w:rsidRPr="00033160">
        <w:rPr>
          <w:rFonts w:ascii="ＭＳ 明朝" w:eastAsia="ＭＳ 明朝" w:hAnsi="Century" w:hint="eastAsia"/>
          <w:kern w:val="0"/>
          <w:szCs w:val="20"/>
        </w:rPr>
        <w:t xml:space="preserve">所属部局　　　　　　　　　　　　</w:t>
      </w:r>
    </w:p>
    <w:p w:rsidR="00033160" w:rsidRPr="00033160" w:rsidRDefault="00033160" w:rsidP="00033160">
      <w:pPr>
        <w:wordWrap w:val="0"/>
        <w:overflowPunct w:val="0"/>
        <w:autoSpaceDE w:val="0"/>
        <w:autoSpaceDN w:val="0"/>
        <w:adjustRightInd w:val="0"/>
        <w:jc w:val="right"/>
        <w:rPr>
          <w:rFonts w:ascii="ＭＳ 明朝" w:eastAsia="ＭＳ 明朝" w:hAnsi="Century"/>
          <w:kern w:val="0"/>
          <w:szCs w:val="20"/>
        </w:rPr>
      </w:pPr>
      <w:r w:rsidRPr="00033160">
        <w:rPr>
          <w:rFonts w:ascii="ＭＳ 明朝" w:eastAsia="ＭＳ 明朝" w:hAnsi="Century" w:hint="eastAsia"/>
          <w:kern w:val="0"/>
          <w:szCs w:val="20"/>
        </w:rPr>
        <w:t xml:space="preserve">職名・氏名　　　　　　　　　　　　　　　</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p>
    <w:p w:rsidR="00033160" w:rsidRDefault="00820B4C" w:rsidP="00033160">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00D4009B">
        <w:rPr>
          <w:rFonts w:ascii="ＭＳ 明朝" w:eastAsia="ＭＳ 明朝" w:hAnsi="Century" w:hint="eastAsia"/>
          <w:kern w:val="0"/>
          <w:szCs w:val="20"/>
        </w:rPr>
        <w:t>共用設備を</w:t>
      </w:r>
      <w:r w:rsidR="00D4009B" w:rsidRPr="00D4009B">
        <w:rPr>
          <w:rFonts w:ascii="ＭＳ 明朝" w:eastAsia="ＭＳ 明朝" w:hAnsi="Century" w:hint="eastAsia"/>
          <w:kern w:val="0"/>
          <w:szCs w:val="20"/>
        </w:rPr>
        <w:t>以下のとおり</w:t>
      </w:r>
      <w:r w:rsidR="00A514F8">
        <w:rPr>
          <w:rFonts w:ascii="ＭＳ 明朝" w:eastAsia="ＭＳ 明朝" w:hAnsi="Century" w:hint="eastAsia"/>
          <w:kern w:val="0"/>
          <w:szCs w:val="20"/>
        </w:rPr>
        <w:t>競争的研究費の合算使用により</w:t>
      </w:r>
      <w:r w:rsidR="00D4009B" w:rsidRPr="00D4009B">
        <w:rPr>
          <w:rFonts w:ascii="ＭＳ 明朝" w:eastAsia="ＭＳ 明朝" w:hAnsi="Century" w:hint="eastAsia"/>
          <w:kern w:val="0"/>
          <w:szCs w:val="20"/>
        </w:rPr>
        <w:t>購入します。</w:t>
      </w:r>
    </w:p>
    <w:p w:rsidR="00820B4C" w:rsidRPr="00033160" w:rsidRDefault="00820B4C" w:rsidP="00033160">
      <w:pPr>
        <w:wordWrap w:val="0"/>
        <w:overflowPunct w:val="0"/>
        <w:autoSpaceDE w:val="0"/>
        <w:autoSpaceDN w:val="0"/>
        <w:adjustRightInd w:val="0"/>
        <w:rPr>
          <w:rFonts w:ascii="ＭＳ 明朝" w:eastAsia="ＭＳ 明朝" w:hAnsi="Century"/>
          <w:kern w:val="0"/>
          <w:szCs w:val="20"/>
        </w:rPr>
      </w:pP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kern w:val="0"/>
          <w:szCs w:val="20"/>
        </w:rPr>
        <w:t>1</w:t>
      </w:r>
      <w:r w:rsidRPr="00033160">
        <w:rPr>
          <w:rFonts w:ascii="ＭＳ 明朝" w:eastAsia="ＭＳ 明朝" w:hAnsi="Century" w:hint="eastAsia"/>
          <w:kern w:val="0"/>
          <w:szCs w:val="20"/>
        </w:rPr>
        <w:t>．対象設備</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hint="eastAsia"/>
          <w:kern w:val="0"/>
          <w:szCs w:val="20"/>
        </w:rPr>
        <w:t xml:space="preserve">　品名・型式・数量：</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hint="eastAsia"/>
          <w:kern w:val="0"/>
          <w:szCs w:val="20"/>
        </w:rPr>
        <w:t xml:space="preserve">　設置場所：</w:t>
      </w:r>
    </w:p>
    <w:p w:rsid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hint="eastAsia"/>
          <w:kern w:val="0"/>
          <w:szCs w:val="20"/>
        </w:rPr>
        <w:t xml:space="preserve">　購入予定額：　　　　　　　　円</w:t>
      </w:r>
    </w:p>
    <w:p w:rsidR="00820B4C" w:rsidRPr="00033160" w:rsidRDefault="00820B4C" w:rsidP="00033160">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00D4009B">
        <w:rPr>
          <w:rFonts w:ascii="ＭＳ 明朝" w:eastAsia="ＭＳ 明朝" w:hAnsi="Century" w:hint="eastAsia"/>
          <w:kern w:val="0"/>
          <w:szCs w:val="20"/>
        </w:rPr>
        <w:t>納入</w:t>
      </w:r>
      <w:r>
        <w:rPr>
          <w:rFonts w:ascii="ＭＳ 明朝" w:eastAsia="ＭＳ 明朝" w:hAnsi="Century" w:hint="eastAsia"/>
          <w:kern w:val="0"/>
          <w:szCs w:val="20"/>
        </w:rPr>
        <w:t>希望日：</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p>
    <w:p w:rsid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kern w:val="0"/>
          <w:szCs w:val="20"/>
        </w:rPr>
        <w:t>2</w:t>
      </w:r>
      <w:r w:rsidRPr="00033160">
        <w:rPr>
          <w:rFonts w:ascii="ＭＳ 明朝" w:eastAsia="ＭＳ 明朝" w:hAnsi="Century" w:hint="eastAsia"/>
          <w:kern w:val="0"/>
          <w:szCs w:val="20"/>
        </w:rPr>
        <w:t>．共同購入者</w:t>
      </w:r>
      <w:r w:rsidR="000B1606">
        <w:rPr>
          <w:rFonts w:ascii="ＭＳ 明朝" w:eastAsia="ＭＳ 明朝" w:hAnsi="Century" w:hint="eastAsia"/>
          <w:kern w:val="0"/>
          <w:szCs w:val="20"/>
        </w:rPr>
        <w:t>等</w:t>
      </w:r>
    </w:p>
    <w:tbl>
      <w:tblPr>
        <w:tblStyle w:val="aa"/>
        <w:tblW w:w="0" w:type="auto"/>
        <w:tblLook w:val="04A0" w:firstRow="1" w:lastRow="0" w:firstColumn="1" w:lastColumn="0" w:noHBand="0" w:noVBand="1"/>
      </w:tblPr>
      <w:tblGrid>
        <w:gridCol w:w="1668"/>
        <w:gridCol w:w="1559"/>
        <w:gridCol w:w="2835"/>
        <w:gridCol w:w="992"/>
        <w:gridCol w:w="1418"/>
        <w:gridCol w:w="1275"/>
      </w:tblGrid>
      <w:tr w:rsidR="00D12CD1" w:rsidTr="00D12CD1">
        <w:tc>
          <w:tcPr>
            <w:tcW w:w="3227" w:type="dxa"/>
            <w:gridSpan w:val="2"/>
          </w:tcPr>
          <w:p w:rsidR="00D12CD1" w:rsidRPr="00CD4608" w:rsidRDefault="00D12CD1" w:rsidP="00CD4608">
            <w:pPr>
              <w:overflowPunct w:val="0"/>
              <w:autoSpaceDE w:val="0"/>
              <w:autoSpaceDN w:val="0"/>
              <w:adjustRightInd w:val="0"/>
              <w:jc w:val="center"/>
              <w:rPr>
                <w:rFonts w:ascii="ＭＳ 明朝" w:eastAsia="ＭＳ 明朝" w:hAnsi="Century"/>
                <w:kern w:val="0"/>
                <w:sz w:val="18"/>
                <w:szCs w:val="18"/>
              </w:rPr>
            </w:pPr>
            <w:r w:rsidRPr="00CD4608">
              <w:rPr>
                <w:rFonts w:ascii="ＭＳ 明朝" w:eastAsia="ＭＳ 明朝" w:hAnsi="Century" w:hint="eastAsia"/>
                <w:kern w:val="0"/>
                <w:sz w:val="18"/>
                <w:szCs w:val="18"/>
              </w:rPr>
              <w:t>共同購入者</w:t>
            </w:r>
          </w:p>
        </w:tc>
        <w:tc>
          <w:tcPr>
            <w:tcW w:w="2835" w:type="dxa"/>
            <w:vMerge w:val="restart"/>
          </w:tcPr>
          <w:p w:rsidR="00D12CD1" w:rsidRPr="00CD4608" w:rsidRDefault="00D12CD1" w:rsidP="00A25564">
            <w:pPr>
              <w:wordWrap w:val="0"/>
              <w:overflowPunct w:val="0"/>
              <w:autoSpaceDE w:val="0"/>
              <w:autoSpaceDN w:val="0"/>
              <w:adjustRightInd w:val="0"/>
              <w:jc w:val="center"/>
              <w:rPr>
                <w:rFonts w:ascii="ＭＳ 明朝" w:eastAsia="ＭＳ 明朝" w:hAnsi="Century"/>
                <w:kern w:val="0"/>
                <w:sz w:val="18"/>
                <w:szCs w:val="18"/>
              </w:rPr>
            </w:pPr>
            <w:r w:rsidRPr="00CD4608">
              <w:rPr>
                <w:rFonts w:ascii="ＭＳ 明朝" w:eastAsia="ＭＳ 明朝" w:hAnsi="Century" w:hint="eastAsia"/>
                <w:kern w:val="0"/>
                <w:sz w:val="18"/>
                <w:szCs w:val="18"/>
              </w:rPr>
              <w:t>充当する経費</w:t>
            </w:r>
          </w:p>
          <w:p w:rsidR="00D12CD1" w:rsidRPr="00CD4608" w:rsidRDefault="00467AD4" w:rsidP="00CD4608">
            <w:pPr>
              <w:wordWrap w:val="0"/>
              <w:overflowPunct w:val="0"/>
              <w:autoSpaceDE w:val="0"/>
              <w:autoSpaceDN w:val="0"/>
              <w:adjustRightInd w:val="0"/>
              <w:jc w:val="center"/>
              <w:rPr>
                <w:rFonts w:ascii="ＭＳ 明朝" w:eastAsia="ＭＳ 明朝" w:hAnsi="Century"/>
                <w:kern w:val="0"/>
                <w:sz w:val="18"/>
                <w:szCs w:val="18"/>
              </w:rPr>
            </w:pPr>
            <w:r>
              <w:rPr>
                <w:rFonts w:ascii="ＭＳ 明朝" w:eastAsia="ＭＳ 明朝" w:hAnsi="Century" w:hint="eastAsia"/>
                <w:kern w:val="0"/>
                <w:sz w:val="18"/>
                <w:szCs w:val="18"/>
              </w:rPr>
              <w:t>（</w:t>
            </w:r>
            <w:r w:rsidR="00D12CD1" w:rsidRPr="00CD4608">
              <w:rPr>
                <w:rFonts w:ascii="ＭＳ 明朝" w:eastAsia="ＭＳ 明朝" w:hAnsi="Century" w:hint="eastAsia"/>
                <w:kern w:val="0"/>
                <w:sz w:val="18"/>
                <w:szCs w:val="18"/>
              </w:rPr>
              <w:t>研究種目・課題番号</w:t>
            </w:r>
            <w:r>
              <w:rPr>
                <w:rFonts w:ascii="ＭＳ 明朝" w:eastAsia="ＭＳ 明朝" w:hAnsi="Century" w:hint="eastAsia"/>
                <w:kern w:val="0"/>
                <w:sz w:val="18"/>
                <w:szCs w:val="18"/>
              </w:rPr>
              <w:t>等）</w:t>
            </w:r>
          </w:p>
        </w:tc>
        <w:tc>
          <w:tcPr>
            <w:tcW w:w="992" w:type="dxa"/>
            <w:vMerge w:val="restart"/>
          </w:tcPr>
          <w:p w:rsidR="00D12CD1" w:rsidRPr="00CD4608" w:rsidRDefault="00D12CD1" w:rsidP="00CD4608">
            <w:pPr>
              <w:wordWrap w:val="0"/>
              <w:overflowPunct w:val="0"/>
              <w:autoSpaceDE w:val="0"/>
              <w:autoSpaceDN w:val="0"/>
              <w:adjustRightInd w:val="0"/>
              <w:jc w:val="center"/>
              <w:rPr>
                <w:rFonts w:ascii="ＭＳ 明朝" w:eastAsia="ＭＳ 明朝" w:hAnsi="Century"/>
                <w:kern w:val="0"/>
                <w:sz w:val="18"/>
                <w:szCs w:val="18"/>
              </w:rPr>
            </w:pPr>
            <w:r w:rsidRPr="00CD4608">
              <w:rPr>
                <w:rFonts w:ascii="ＭＳ 明朝" w:eastAsia="ＭＳ 明朝" w:hAnsi="Century" w:hint="eastAsia"/>
                <w:kern w:val="0"/>
                <w:sz w:val="18"/>
                <w:szCs w:val="18"/>
              </w:rPr>
              <w:t>ﾌﾟﾛｼﾞｪｸﾄｺｰﾄﾞ</w:t>
            </w:r>
          </w:p>
        </w:tc>
        <w:tc>
          <w:tcPr>
            <w:tcW w:w="1418" w:type="dxa"/>
            <w:vMerge w:val="restart"/>
          </w:tcPr>
          <w:p w:rsidR="00D12CD1" w:rsidRPr="00CD4608" w:rsidRDefault="00D12CD1" w:rsidP="00CD4608">
            <w:pPr>
              <w:wordWrap w:val="0"/>
              <w:overflowPunct w:val="0"/>
              <w:autoSpaceDE w:val="0"/>
              <w:autoSpaceDN w:val="0"/>
              <w:adjustRightInd w:val="0"/>
              <w:jc w:val="center"/>
              <w:rPr>
                <w:rFonts w:ascii="ＭＳ 明朝" w:eastAsia="ＭＳ 明朝" w:hAnsi="Century"/>
                <w:kern w:val="0"/>
                <w:sz w:val="18"/>
                <w:szCs w:val="18"/>
              </w:rPr>
            </w:pPr>
            <w:r w:rsidRPr="00CD4608">
              <w:rPr>
                <w:rFonts w:ascii="ＭＳ 明朝" w:eastAsia="ＭＳ 明朝" w:hAnsi="Century" w:hint="eastAsia"/>
                <w:kern w:val="0"/>
                <w:sz w:val="18"/>
                <w:szCs w:val="18"/>
              </w:rPr>
              <w:t>負担割合</w:t>
            </w:r>
          </w:p>
          <w:p w:rsidR="00D12CD1" w:rsidRPr="00CD4608" w:rsidRDefault="00D12CD1" w:rsidP="00CD4608">
            <w:pPr>
              <w:wordWrap w:val="0"/>
              <w:overflowPunct w:val="0"/>
              <w:autoSpaceDE w:val="0"/>
              <w:autoSpaceDN w:val="0"/>
              <w:adjustRightInd w:val="0"/>
              <w:jc w:val="center"/>
              <w:rPr>
                <w:rFonts w:ascii="ＭＳ 明朝" w:eastAsia="ＭＳ 明朝" w:hAnsi="Century"/>
                <w:kern w:val="0"/>
                <w:sz w:val="18"/>
                <w:szCs w:val="18"/>
              </w:rPr>
            </w:pPr>
            <w:r w:rsidRPr="00CD4608">
              <w:rPr>
                <w:rFonts w:ascii="ＭＳ 明朝" w:eastAsia="ＭＳ 明朝" w:hAnsi="Century"/>
                <w:kern w:val="0"/>
                <w:sz w:val="18"/>
                <w:szCs w:val="18"/>
              </w:rPr>
              <w:t>(%)</w:t>
            </w:r>
          </w:p>
        </w:tc>
        <w:tc>
          <w:tcPr>
            <w:tcW w:w="1275" w:type="dxa"/>
            <w:vMerge w:val="restart"/>
          </w:tcPr>
          <w:p w:rsidR="00D12CD1" w:rsidRPr="00CD4608" w:rsidRDefault="00D12CD1" w:rsidP="00CD4608">
            <w:pPr>
              <w:wordWrap w:val="0"/>
              <w:overflowPunct w:val="0"/>
              <w:autoSpaceDE w:val="0"/>
              <w:autoSpaceDN w:val="0"/>
              <w:adjustRightInd w:val="0"/>
              <w:jc w:val="center"/>
              <w:rPr>
                <w:rFonts w:ascii="ＭＳ 明朝" w:eastAsia="ＭＳ 明朝" w:hAnsi="Century"/>
                <w:kern w:val="0"/>
                <w:sz w:val="18"/>
                <w:szCs w:val="18"/>
              </w:rPr>
            </w:pPr>
            <w:r w:rsidRPr="00CD4608">
              <w:rPr>
                <w:rFonts w:ascii="ＭＳ 明朝" w:eastAsia="ＭＳ 明朝" w:hAnsi="Century" w:hint="eastAsia"/>
                <w:kern w:val="0"/>
                <w:sz w:val="18"/>
                <w:szCs w:val="18"/>
              </w:rPr>
              <w:t>負担額</w:t>
            </w:r>
          </w:p>
          <w:p w:rsidR="00D12CD1" w:rsidRPr="00CD4608" w:rsidRDefault="00D12CD1" w:rsidP="00CD4608">
            <w:pPr>
              <w:wordWrap w:val="0"/>
              <w:overflowPunct w:val="0"/>
              <w:autoSpaceDE w:val="0"/>
              <w:autoSpaceDN w:val="0"/>
              <w:adjustRightInd w:val="0"/>
              <w:jc w:val="center"/>
              <w:rPr>
                <w:rFonts w:ascii="ＭＳ 明朝" w:eastAsia="ＭＳ 明朝" w:hAnsi="Century"/>
                <w:kern w:val="0"/>
                <w:sz w:val="18"/>
                <w:szCs w:val="18"/>
              </w:rPr>
            </w:pPr>
            <w:r w:rsidRPr="00CD4608">
              <w:rPr>
                <w:rFonts w:ascii="ＭＳ 明朝" w:eastAsia="ＭＳ 明朝" w:hAnsi="Century"/>
                <w:kern w:val="0"/>
                <w:sz w:val="18"/>
                <w:szCs w:val="18"/>
              </w:rPr>
              <w:t>(</w:t>
            </w:r>
            <w:r w:rsidRPr="00CD4608">
              <w:rPr>
                <w:rFonts w:ascii="ＭＳ 明朝" w:eastAsia="ＭＳ 明朝" w:hAnsi="Century" w:hint="eastAsia"/>
                <w:kern w:val="0"/>
                <w:sz w:val="18"/>
                <w:szCs w:val="18"/>
              </w:rPr>
              <w:t>円</w:t>
            </w:r>
            <w:r w:rsidRPr="00CD4608">
              <w:rPr>
                <w:rFonts w:ascii="ＭＳ 明朝" w:eastAsia="ＭＳ 明朝" w:hAnsi="Century"/>
                <w:kern w:val="0"/>
                <w:sz w:val="18"/>
                <w:szCs w:val="18"/>
              </w:rPr>
              <w:t>)</w:t>
            </w:r>
          </w:p>
        </w:tc>
      </w:tr>
      <w:tr w:rsidR="00D12CD1" w:rsidTr="00D12CD1">
        <w:tc>
          <w:tcPr>
            <w:tcW w:w="1668" w:type="dxa"/>
          </w:tcPr>
          <w:p w:rsidR="00D12CD1" w:rsidRDefault="00D12CD1" w:rsidP="00CD4608">
            <w:pPr>
              <w:overflowPunct w:val="0"/>
              <w:autoSpaceDE w:val="0"/>
              <w:autoSpaceDN w:val="0"/>
              <w:adjustRightInd w:val="0"/>
              <w:jc w:val="center"/>
              <w:rPr>
                <w:rFonts w:ascii="ＭＳ 明朝" w:eastAsia="ＭＳ 明朝" w:hAnsi="Century"/>
                <w:kern w:val="0"/>
                <w:szCs w:val="20"/>
              </w:rPr>
            </w:pPr>
            <w:r w:rsidRPr="00033160">
              <w:rPr>
                <w:rFonts w:ascii="ＭＳ 明朝" w:eastAsia="ＭＳ 明朝" w:hAnsi="Century" w:hint="eastAsia"/>
                <w:kern w:val="0"/>
                <w:szCs w:val="20"/>
              </w:rPr>
              <w:t>所属・職名</w:t>
            </w:r>
          </w:p>
        </w:tc>
        <w:tc>
          <w:tcPr>
            <w:tcW w:w="1559" w:type="dxa"/>
          </w:tcPr>
          <w:p w:rsidR="00D12CD1" w:rsidRDefault="00D12CD1" w:rsidP="00CD4608">
            <w:pPr>
              <w:wordWrap w:val="0"/>
              <w:overflowPunct w:val="0"/>
              <w:autoSpaceDE w:val="0"/>
              <w:autoSpaceDN w:val="0"/>
              <w:adjustRightInd w:val="0"/>
              <w:jc w:val="center"/>
              <w:rPr>
                <w:rFonts w:ascii="ＭＳ 明朝" w:eastAsia="ＭＳ 明朝" w:hAnsi="Century"/>
                <w:kern w:val="0"/>
                <w:szCs w:val="20"/>
              </w:rPr>
            </w:pPr>
            <w:r>
              <w:rPr>
                <w:rFonts w:ascii="ＭＳ 明朝" w:eastAsia="ＭＳ 明朝" w:hAnsi="Century" w:hint="eastAsia"/>
                <w:kern w:val="0"/>
                <w:szCs w:val="20"/>
              </w:rPr>
              <w:t>氏名</w:t>
            </w:r>
          </w:p>
        </w:tc>
        <w:tc>
          <w:tcPr>
            <w:tcW w:w="2835" w:type="dxa"/>
            <w:vMerge/>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992" w:type="dxa"/>
            <w:vMerge/>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418" w:type="dxa"/>
            <w:vMerge/>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275" w:type="dxa"/>
            <w:vMerge/>
          </w:tcPr>
          <w:p w:rsidR="00D12CD1" w:rsidRDefault="00D12CD1" w:rsidP="00033160">
            <w:pPr>
              <w:wordWrap w:val="0"/>
              <w:overflowPunct w:val="0"/>
              <w:autoSpaceDE w:val="0"/>
              <w:autoSpaceDN w:val="0"/>
              <w:adjustRightInd w:val="0"/>
              <w:rPr>
                <w:rFonts w:ascii="ＭＳ 明朝" w:eastAsia="ＭＳ 明朝" w:hAnsi="Century"/>
                <w:kern w:val="0"/>
                <w:szCs w:val="20"/>
              </w:rPr>
            </w:pPr>
          </w:p>
        </w:tc>
      </w:tr>
      <w:tr w:rsidR="00D12CD1" w:rsidTr="00D12CD1">
        <w:tc>
          <w:tcPr>
            <w:tcW w:w="1668"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559"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2835"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992"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418"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275"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r>
      <w:tr w:rsidR="00D12CD1" w:rsidTr="00D12CD1">
        <w:tc>
          <w:tcPr>
            <w:tcW w:w="1668"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559"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2835"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992"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418"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275"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r>
      <w:tr w:rsidR="00D12CD1" w:rsidTr="00D12CD1">
        <w:tc>
          <w:tcPr>
            <w:tcW w:w="1668"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559"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2835"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992"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418"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c>
          <w:tcPr>
            <w:tcW w:w="1275" w:type="dxa"/>
          </w:tcPr>
          <w:p w:rsidR="00D12CD1" w:rsidRDefault="00D12CD1" w:rsidP="00033160">
            <w:pPr>
              <w:wordWrap w:val="0"/>
              <w:overflowPunct w:val="0"/>
              <w:autoSpaceDE w:val="0"/>
              <w:autoSpaceDN w:val="0"/>
              <w:adjustRightInd w:val="0"/>
              <w:rPr>
                <w:rFonts w:ascii="ＭＳ 明朝" w:eastAsia="ＭＳ 明朝" w:hAnsi="Century"/>
                <w:kern w:val="0"/>
                <w:szCs w:val="20"/>
              </w:rPr>
            </w:pPr>
          </w:p>
        </w:tc>
      </w:tr>
    </w:tbl>
    <w:p w:rsidR="009B3B3A" w:rsidRPr="003D533E" w:rsidRDefault="009B3B3A" w:rsidP="009B3B3A">
      <w:pPr>
        <w:wordWrap w:val="0"/>
        <w:overflowPunct w:val="0"/>
        <w:autoSpaceDE w:val="0"/>
        <w:autoSpaceDN w:val="0"/>
        <w:adjustRightInd w:val="0"/>
        <w:ind w:firstLineChars="100" w:firstLine="180"/>
        <w:rPr>
          <w:rFonts w:ascii="ＭＳ 明朝" w:eastAsia="ＭＳ 明朝" w:hAnsi="Century"/>
          <w:kern w:val="0"/>
          <w:sz w:val="18"/>
          <w:szCs w:val="18"/>
        </w:rPr>
      </w:pPr>
      <w:r w:rsidRPr="003D533E">
        <w:rPr>
          <w:rFonts w:ascii="ＭＳ 明朝" w:eastAsia="ＭＳ 明朝" w:hAnsi="Century" w:hint="eastAsia"/>
          <w:kern w:val="0"/>
          <w:sz w:val="18"/>
          <w:szCs w:val="18"/>
        </w:rPr>
        <w:t>※</w:t>
      </w:r>
      <w:r w:rsidR="00D12CD1">
        <w:rPr>
          <w:rFonts w:ascii="ＭＳ 明朝" w:eastAsia="ＭＳ 明朝" w:hAnsi="Century" w:hint="eastAsia"/>
          <w:kern w:val="0"/>
          <w:sz w:val="18"/>
          <w:szCs w:val="18"/>
        </w:rPr>
        <w:t xml:space="preserve">　</w:t>
      </w:r>
      <w:r w:rsidRPr="003D533E">
        <w:rPr>
          <w:rFonts w:ascii="ＭＳ 明朝" w:eastAsia="ＭＳ 明朝" w:hAnsi="Century" w:hint="eastAsia"/>
          <w:kern w:val="0"/>
          <w:sz w:val="18"/>
          <w:szCs w:val="18"/>
        </w:rPr>
        <w:t>行が不足する場合は、適宜行を追加して記入すること。</w:t>
      </w:r>
    </w:p>
    <w:p w:rsidR="009B3B3A" w:rsidRPr="00CD4608" w:rsidRDefault="009B3B3A" w:rsidP="00CD4608">
      <w:pPr>
        <w:wordWrap w:val="0"/>
        <w:overflowPunct w:val="0"/>
        <w:autoSpaceDE w:val="0"/>
        <w:autoSpaceDN w:val="0"/>
        <w:adjustRightInd w:val="0"/>
        <w:ind w:firstLineChars="100" w:firstLine="180"/>
        <w:rPr>
          <w:rFonts w:ascii="ＭＳ 明朝" w:eastAsia="ＭＳ 明朝" w:hAnsi="Century"/>
          <w:kern w:val="0"/>
          <w:sz w:val="18"/>
          <w:szCs w:val="18"/>
        </w:rPr>
      </w:pP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kern w:val="0"/>
          <w:szCs w:val="20"/>
        </w:rPr>
        <w:t>3</w:t>
      </w:r>
      <w:r w:rsidRPr="00033160">
        <w:rPr>
          <w:rFonts w:ascii="ＭＳ 明朝" w:eastAsia="ＭＳ 明朝" w:hAnsi="Century" w:hint="eastAsia"/>
          <w:kern w:val="0"/>
          <w:szCs w:val="20"/>
        </w:rPr>
        <w:t>．負担</w:t>
      </w:r>
      <w:r w:rsidR="00D4009B">
        <w:rPr>
          <w:rFonts w:ascii="ＭＳ 明朝" w:eastAsia="ＭＳ 明朝" w:hAnsi="Century" w:hint="eastAsia"/>
          <w:kern w:val="0"/>
          <w:szCs w:val="20"/>
        </w:rPr>
        <w:t>割合</w:t>
      </w:r>
      <w:r w:rsidRPr="00033160">
        <w:rPr>
          <w:rFonts w:ascii="ＭＳ 明朝" w:eastAsia="ＭＳ 明朝" w:hAnsi="Century" w:hint="eastAsia"/>
          <w:kern w:val="0"/>
          <w:szCs w:val="20"/>
        </w:rPr>
        <w:t>の根拠</w:t>
      </w:r>
      <w:r w:rsidR="00820B4C">
        <w:rPr>
          <w:rFonts w:ascii="ＭＳ 明朝" w:eastAsia="ＭＳ 明朝" w:hAnsi="Century" w:hint="eastAsia"/>
          <w:kern w:val="0"/>
          <w:szCs w:val="20"/>
        </w:rPr>
        <w:t>（いずれかを選択する）</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hint="eastAsia"/>
          <w:kern w:val="0"/>
          <w:szCs w:val="20"/>
        </w:rPr>
        <w:t xml:space="preserve">　□共用設備の使用割合</w:t>
      </w:r>
      <w:r w:rsidRPr="00033160">
        <w:rPr>
          <w:rFonts w:ascii="ＭＳ 明朝" w:eastAsia="ＭＳ 明朝" w:hAnsi="Century"/>
          <w:kern w:val="0"/>
          <w:szCs w:val="20"/>
        </w:rPr>
        <w:t>(</w:t>
      </w:r>
      <w:r w:rsidRPr="00033160">
        <w:rPr>
          <w:rFonts w:ascii="ＭＳ 明朝" w:eastAsia="ＭＳ 明朝" w:hAnsi="Century" w:hint="eastAsia"/>
          <w:kern w:val="0"/>
          <w:szCs w:val="20"/>
        </w:rPr>
        <w:t>見込</w:t>
      </w:r>
      <w:r w:rsidRPr="00033160">
        <w:rPr>
          <w:rFonts w:ascii="ＭＳ 明朝" w:eastAsia="ＭＳ 明朝" w:hAnsi="Century"/>
          <w:kern w:val="0"/>
          <w:szCs w:val="20"/>
        </w:rPr>
        <w:t>)</w:t>
      </w:r>
      <w:r w:rsidRPr="00033160">
        <w:rPr>
          <w:rFonts w:ascii="ＭＳ 明朝" w:eastAsia="ＭＳ 明朝" w:hAnsi="Century" w:hint="eastAsia"/>
          <w:kern w:val="0"/>
          <w:szCs w:val="20"/>
        </w:rPr>
        <w:t>による按分</w:t>
      </w:r>
    </w:p>
    <w:p w:rsidR="00820B4C" w:rsidRDefault="00820B4C" w:rsidP="00820B4C">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hint="eastAsia"/>
          <w:kern w:val="0"/>
          <w:szCs w:val="20"/>
        </w:rPr>
        <w:t xml:space="preserve">　□研究課題数による等分</w:t>
      </w:r>
    </w:p>
    <w:p w:rsidR="00820B4C" w:rsidRPr="00033160" w:rsidRDefault="00820B4C" w:rsidP="00820B4C">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hint="eastAsia"/>
          <w:kern w:val="0"/>
          <w:szCs w:val="20"/>
        </w:rPr>
        <w:t xml:space="preserve">　□</w:t>
      </w:r>
      <w:r>
        <w:rPr>
          <w:rFonts w:ascii="ＭＳ 明朝" w:eastAsia="ＭＳ 明朝" w:hAnsi="Century" w:hint="eastAsia"/>
          <w:kern w:val="0"/>
          <w:szCs w:val="20"/>
        </w:rPr>
        <w:t>事業期間</w:t>
      </w:r>
      <w:r w:rsidR="009672CF">
        <w:rPr>
          <w:rFonts w:ascii="ＭＳ 明朝" w:eastAsia="ＭＳ 明朝" w:hAnsi="Century" w:hint="eastAsia"/>
          <w:kern w:val="0"/>
          <w:szCs w:val="20"/>
        </w:rPr>
        <w:t>（見込）</w:t>
      </w:r>
      <w:r w:rsidRPr="00033160">
        <w:rPr>
          <w:rFonts w:ascii="ＭＳ 明朝" w:eastAsia="ＭＳ 明朝" w:hAnsi="Century" w:hint="eastAsia"/>
          <w:kern w:val="0"/>
          <w:szCs w:val="20"/>
        </w:rPr>
        <w:t>による等分</w:t>
      </w:r>
    </w:p>
    <w:p w:rsidR="00033160" w:rsidRPr="00033160" w:rsidRDefault="00033160" w:rsidP="00033160">
      <w:pPr>
        <w:wordWrap w:val="0"/>
        <w:overflowPunct w:val="0"/>
        <w:autoSpaceDE w:val="0"/>
        <w:autoSpaceDN w:val="0"/>
        <w:adjustRightInd w:val="0"/>
        <w:rPr>
          <w:rFonts w:ascii="ＭＳ 明朝" w:eastAsia="ＭＳ 明朝" w:hAnsi="Century"/>
          <w:kern w:val="0"/>
          <w:szCs w:val="20"/>
        </w:rPr>
      </w:pPr>
      <w:r w:rsidRPr="00033160">
        <w:rPr>
          <w:rFonts w:ascii="ＭＳ 明朝" w:eastAsia="ＭＳ 明朝" w:hAnsi="Century" w:hint="eastAsia"/>
          <w:kern w:val="0"/>
          <w:szCs w:val="20"/>
        </w:rPr>
        <w:t xml:space="preserve">　□その他</w:t>
      </w:r>
      <w:r w:rsidRPr="00033160">
        <w:rPr>
          <w:rFonts w:ascii="ＭＳ 明朝" w:eastAsia="ＭＳ 明朝" w:hAnsi="Century"/>
          <w:kern w:val="0"/>
          <w:szCs w:val="20"/>
        </w:rPr>
        <w:t>(</w:t>
      </w:r>
      <w:r w:rsidRPr="00033160">
        <w:rPr>
          <w:rFonts w:ascii="ＭＳ 明朝" w:eastAsia="ＭＳ 明朝" w:hAnsi="Century" w:hint="eastAsia"/>
          <w:kern w:val="0"/>
          <w:szCs w:val="20"/>
        </w:rPr>
        <w:t xml:space="preserve">根拠：　　　　　　　　　　　　　　　　　　　　　　　　　　　　　　　　　　　　　</w:t>
      </w:r>
      <w:r w:rsidRPr="00033160">
        <w:rPr>
          <w:rFonts w:ascii="ＭＳ 明朝" w:eastAsia="ＭＳ 明朝" w:hAnsi="Century"/>
          <w:kern w:val="0"/>
          <w:szCs w:val="20"/>
        </w:rPr>
        <w:t>)</w:t>
      </w:r>
    </w:p>
    <w:p w:rsidR="00C77747" w:rsidRPr="00033160" w:rsidRDefault="00C77747" w:rsidP="00CD4608">
      <w:pPr>
        <w:autoSpaceDE w:val="0"/>
        <w:autoSpaceDN w:val="0"/>
        <w:adjustRightInd w:val="0"/>
        <w:spacing w:line="420" w:lineRule="atLeast"/>
        <w:jc w:val="left"/>
        <w:rPr>
          <w:rFonts w:ascii="Century" w:eastAsia="ＭＳ 明朝" w:hAnsi="ＭＳ 明朝" w:cs="ＭＳ 明朝"/>
          <w:color w:val="000000"/>
          <w:kern w:val="0"/>
          <w:szCs w:val="21"/>
        </w:rPr>
      </w:pPr>
    </w:p>
    <w:sectPr w:rsidR="00C77747" w:rsidRPr="00033160" w:rsidSect="00CD460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5E" w:rsidRDefault="009D795E" w:rsidP="00461D72">
      <w:r>
        <w:separator/>
      </w:r>
    </w:p>
  </w:endnote>
  <w:endnote w:type="continuationSeparator" w:id="0">
    <w:p w:rsidR="009D795E" w:rsidRDefault="009D795E" w:rsidP="0046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5E" w:rsidRDefault="009D795E" w:rsidP="00461D72">
      <w:r>
        <w:separator/>
      </w:r>
    </w:p>
  </w:footnote>
  <w:footnote w:type="continuationSeparator" w:id="0">
    <w:p w:rsidR="009D795E" w:rsidRDefault="009D795E" w:rsidP="00461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60"/>
    <w:rsid w:val="00000112"/>
    <w:rsid w:val="00033160"/>
    <w:rsid w:val="000B1606"/>
    <w:rsid w:val="000D703D"/>
    <w:rsid w:val="000E2CCF"/>
    <w:rsid w:val="000F04AF"/>
    <w:rsid w:val="000F43A0"/>
    <w:rsid w:val="001515FD"/>
    <w:rsid w:val="00224A6B"/>
    <w:rsid w:val="00291F47"/>
    <w:rsid w:val="002E7225"/>
    <w:rsid w:val="00321ED5"/>
    <w:rsid w:val="003D533E"/>
    <w:rsid w:val="004352BC"/>
    <w:rsid w:val="00461D72"/>
    <w:rsid w:val="00467AD4"/>
    <w:rsid w:val="004C22E3"/>
    <w:rsid w:val="004C27DD"/>
    <w:rsid w:val="004C2CF3"/>
    <w:rsid w:val="00516EEC"/>
    <w:rsid w:val="00523605"/>
    <w:rsid w:val="00550393"/>
    <w:rsid w:val="0063165D"/>
    <w:rsid w:val="006C3249"/>
    <w:rsid w:val="006F02E3"/>
    <w:rsid w:val="006F65C2"/>
    <w:rsid w:val="00704669"/>
    <w:rsid w:val="00721BCF"/>
    <w:rsid w:val="007434DC"/>
    <w:rsid w:val="008023D1"/>
    <w:rsid w:val="0080311B"/>
    <w:rsid w:val="00820B4C"/>
    <w:rsid w:val="008513B5"/>
    <w:rsid w:val="008576C8"/>
    <w:rsid w:val="00875DD6"/>
    <w:rsid w:val="008F61C9"/>
    <w:rsid w:val="00913BDA"/>
    <w:rsid w:val="009438DD"/>
    <w:rsid w:val="009672CF"/>
    <w:rsid w:val="009B3B3A"/>
    <w:rsid w:val="009D795E"/>
    <w:rsid w:val="00A11239"/>
    <w:rsid w:val="00A142E0"/>
    <w:rsid w:val="00A25564"/>
    <w:rsid w:val="00A328C3"/>
    <w:rsid w:val="00A514F8"/>
    <w:rsid w:val="00A60174"/>
    <w:rsid w:val="00A8047F"/>
    <w:rsid w:val="00A93FF3"/>
    <w:rsid w:val="00B16400"/>
    <w:rsid w:val="00B26305"/>
    <w:rsid w:val="00BF0088"/>
    <w:rsid w:val="00C57B17"/>
    <w:rsid w:val="00C75F0B"/>
    <w:rsid w:val="00C77747"/>
    <w:rsid w:val="00CD1431"/>
    <w:rsid w:val="00CD4608"/>
    <w:rsid w:val="00D12CD1"/>
    <w:rsid w:val="00D23DAD"/>
    <w:rsid w:val="00D4009B"/>
    <w:rsid w:val="00D47207"/>
    <w:rsid w:val="00DC3074"/>
    <w:rsid w:val="00DD6A62"/>
    <w:rsid w:val="00E31A9B"/>
    <w:rsid w:val="00F73336"/>
    <w:rsid w:val="00FA2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49673D-63D4-4904-8ADB-0C62506C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D72"/>
    <w:pPr>
      <w:tabs>
        <w:tab w:val="center" w:pos="4252"/>
        <w:tab w:val="right" w:pos="8504"/>
      </w:tabs>
      <w:snapToGrid w:val="0"/>
    </w:pPr>
  </w:style>
  <w:style w:type="character" w:customStyle="1" w:styleId="a4">
    <w:name w:val="ヘッダー (文字)"/>
    <w:basedOn w:val="a0"/>
    <w:link w:val="a3"/>
    <w:uiPriority w:val="99"/>
    <w:locked/>
    <w:rsid w:val="00461D72"/>
    <w:rPr>
      <w:rFonts w:cs="Times New Roman"/>
      <w:sz w:val="22"/>
      <w:szCs w:val="22"/>
    </w:rPr>
  </w:style>
  <w:style w:type="paragraph" w:styleId="a5">
    <w:name w:val="footer"/>
    <w:basedOn w:val="a"/>
    <w:link w:val="a6"/>
    <w:uiPriority w:val="99"/>
    <w:unhideWhenUsed/>
    <w:rsid w:val="00461D72"/>
    <w:pPr>
      <w:tabs>
        <w:tab w:val="center" w:pos="4252"/>
        <w:tab w:val="right" w:pos="8504"/>
      </w:tabs>
      <w:snapToGrid w:val="0"/>
    </w:pPr>
  </w:style>
  <w:style w:type="character" w:customStyle="1" w:styleId="a6">
    <w:name w:val="フッター (文字)"/>
    <w:basedOn w:val="a0"/>
    <w:link w:val="a5"/>
    <w:uiPriority w:val="99"/>
    <w:locked/>
    <w:rsid w:val="00461D72"/>
    <w:rPr>
      <w:rFonts w:cs="Times New Roman"/>
      <w:sz w:val="22"/>
      <w:szCs w:val="22"/>
    </w:rPr>
  </w:style>
  <w:style w:type="paragraph" w:styleId="a7">
    <w:name w:val="Balloon Text"/>
    <w:basedOn w:val="a"/>
    <w:link w:val="a8"/>
    <w:uiPriority w:val="99"/>
    <w:semiHidden/>
    <w:unhideWhenUsed/>
    <w:rsid w:val="006F65C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F65C2"/>
    <w:rPr>
      <w:rFonts w:asciiTheme="majorHAnsi" w:eastAsiaTheme="majorEastAsia" w:hAnsiTheme="majorHAnsi" w:cs="Times New Roman"/>
      <w:sz w:val="18"/>
      <w:szCs w:val="18"/>
    </w:rPr>
  </w:style>
  <w:style w:type="paragraph" w:styleId="a9">
    <w:name w:val="Revision"/>
    <w:hidden/>
    <w:uiPriority w:val="99"/>
    <w:semiHidden/>
    <w:rsid w:val="008F61C9"/>
    <w:rPr>
      <w:szCs w:val="22"/>
    </w:rPr>
  </w:style>
  <w:style w:type="table" w:styleId="aa">
    <w:name w:val="Table Grid"/>
    <w:basedOn w:val="a1"/>
    <w:uiPriority w:val="39"/>
    <w:rsid w:val="00A2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A569-0AB9-4701-BCD2-F685F200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kenkyukh</dc:creator>
  <cp:keywords/>
  <dc:description/>
  <cp:lastModifiedBy>kenkyukh</cp:lastModifiedBy>
  <cp:revision>2</cp:revision>
  <dcterms:created xsi:type="dcterms:W3CDTF">2023-02-21T06:02:00Z</dcterms:created>
  <dcterms:modified xsi:type="dcterms:W3CDTF">2023-02-21T06:02:00Z</dcterms:modified>
</cp:coreProperties>
</file>